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10637" w14:textId="77777777" w:rsidR="008421BA" w:rsidRDefault="008421BA" w:rsidP="008421BA">
      <w:pPr>
        <w:pStyle w:val="berschrift1"/>
        <w:jc w:val="both"/>
        <w:rPr>
          <w:color w:val="auto"/>
          <w:sz w:val="28"/>
          <w:szCs w:val="28"/>
          <w:lang w:val="de-DE"/>
        </w:rPr>
      </w:pPr>
      <w:bookmarkStart w:id="0" w:name="_GoBack"/>
      <w:bookmarkEnd w:id="0"/>
      <w:r>
        <w:rPr>
          <w:color w:val="auto"/>
          <w:sz w:val="28"/>
          <w:szCs w:val="28"/>
          <w:lang w:val="de-DE"/>
        </w:rPr>
        <w:t>Daten und Fakten</w:t>
      </w:r>
    </w:p>
    <w:p w14:paraId="589828D2" w14:textId="77777777" w:rsidR="008421BA" w:rsidRPr="00B322DE" w:rsidRDefault="008421BA" w:rsidP="0086664C">
      <w:pPr>
        <w:pBdr>
          <w:bottom w:val="single" w:sz="4" w:space="1" w:color="auto"/>
        </w:pBdr>
        <w:spacing w:line="360" w:lineRule="auto"/>
        <w:rPr>
          <w:rFonts w:cs="Arial"/>
          <w:b/>
          <w:sz w:val="20"/>
          <w:szCs w:val="20"/>
          <w:lang w:val="de-DE"/>
        </w:rPr>
      </w:pPr>
      <w:r>
        <w:rPr>
          <w:rFonts w:cs="Arial"/>
          <w:b/>
          <w:lang w:val="de-DE"/>
        </w:rPr>
        <w:br/>
      </w:r>
      <w:r w:rsidRPr="00B322DE">
        <w:rPr>
          <w:rFonts w:cs="Arial"/>
          <w:b/>
          <w:sz w:val="20"/>
          <w:szCs w:val="20"/>
          <w:lang w:val="de-DE"/>
        </w:rPr>
        <w:t>GS1 Germany</w:t>
      </w:r>
    </w:p>
    <w:tbl>
      <w:tblPr>
        <w:tblW w:w="9697" w:type="dxa"/>
        <w:tblCellSpacing w:w="0" w:type="dxa"/>
        <w:tblCellMar>
          <w:top w:w="75" w:type="dxa"/>
          <w:left w:w="75" w:type="dxa"/>
          <w:bottom w:w="75" w:type="dxa"/>
          <w:right w:w="75" w:type="dxa"/>
        </w:tblCellMar>
        <w:tblLook w:val="04A0" w:firstRow="1" w:lastRow="0" w:firstColumn="1" w:lastColumn="0" w:noHBand="0" w:noVBand="1"/>
      </w:tblPr>
      <w:tblGrid>
        <w:gridCol w:w="3261"/>
        <w:gridCol w:w="6436"/>
      </w:tblGrid>
      <w:tr w:rsidR="008421BA" w:rsidRPr="00B322DE" w14:paraId="6F6B6A3B" w14:textId="77777777" w:rsidTr="00DE1044">
        <w:trPr>
          <w:trHeight w:val="405"/>
          <w:tblCellSpacing w:w="0" w:type="dxa"/>
        </w:trPr>
        <w:tc>
          <w:tcPr>
            <w:tcW w:w="3261" w:type="dxa"/>
            <w:hideMark/>
          </w:tcPr>
          <w:p w14:paraId="6062ED02"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Firmenname:</w:t>
            </w:r>
          </w:p>
        </w:tc>
        <w:tc>
          <w:tcPr>
            <w:tcW w:w="6436" w:type="dxa"/>
            <w:hideMark/>
          </w:tcPr>
          <w:p w14:paraId="4E2B5512"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GS1 Germany</w:t>
            </w:r>
          </w:p>
        </w:tc>
      </w:tr>
      <w:tr w:rsidR="008421BA" w:rsidRPr="00B322DE" w14:paraId="1927FDFB" w14:textId="77777777" w:rsidTr="00DE1044">
        <w:trPr>
          <w:trHeight w:val="174"/>
          <w:tblCellSpacing w:w="0" w:type="dxa"/>
        </w:trPr>
        <w:tc>
          <w:tcPr>
            <w:tcW w:w="3261" w:type="dxa"/>
            <w:hideMark/>
          </w:tcPr>
          <w:p w14:paraId="06D73958"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Rechtsform:</w:t>
            </w:r>
          </w:p>
        </w:tc>
        <w:tc>
          <w:tcPr>
            <w:tcW w:w="6436" w:type="dxa"/>
            <w:hideMark/>
          </w:tcPr>
          <w:p w14:paraId="09BFABA1"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GmbH</w:t>
            </w:r>
          </w:p>
        </w:tc>
      </w:tr>
      <w:tr w:rsidR="008421BA" w:rsidRPr="00B322DE" w14:paraId="442D003B" w14:textId="77777777" w:rsidTr="00DE1044">
        <w:trPr>
          <w:trHeight w:val="180"/>
          <w:tblCellSpacing w:w="0" w:type="dxa"/>
        </w:trPr>
        <w:tc>
          <w:tcPr>
            <w:tcW w:w="3261" w:type="dxa"/>
            <w:hideMark/>
          </w:tcPr>
          <w:p w14:paraId="2E474C65"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Gründungsjahr:</w:t>
            </w:r>
          </w:p>
        </w:tc>
        <w:tc>
          <w:tcPr>
            <w:tcW w:w="6436" w:type="dxa"/>
            <w:hideMark/>
          </w:tcPr>
          <w:p w14:paraId="004A79BD"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 xml:space="preserve">1974 als </w:t>
            </w:r>
            <w:proofErr w:type="spellStart"/>
            <w:r w:rsidRPr="00B322DE">
              <w:rPr>
                <w:rFonts w:cs="Arial"/>
                <w:sz w:val="20"/>
                <w:szCs w:val="20"/>
                <w:lang w:val="de-DE"/>
              </w:rPr>
              <w:t>Centrale</w:t>
            </w:r>
            <w:proofErr w:type="spellEnd"/>
            <w:r w:rsidRPr="00B322DE">
              <w:rPr>
                <w:rFonts w:cs="Arial"/>
                <w:sz w:val="20"/>
                <w:szCs w:val="20"/>
                <w:lang w:val="de-DE"/>
              </w:rPr>
              <w:t xml:space="preserve"> für </w:t>
            </w:r>
            <w:proofErr w:type="spellStart"/>
            <w:r w:rsidRPr="00B322DE">
              <w:rPr>
                <w:rFonts w:cs="Arial"/>
                <w:sz w:val="20"/>
                <w:szCs w:val="20"/>
                <w:lang w:val="de-DE"/>
              </w:rPr>
              <w:t>Coorganisation</w:t>
            </w:r>
            <w:proofErr w:type="spellEnd"/>
            <w:r w:rsidRPr="00B322DE">
              <w:rPr>
                <w:rFonts w:cs="Arial"/>
                <w:sz w:val="20"/>
                <w:szCs w:val="20"/>
                <w:lang w:val="de-DE"/>
              </w:rPr>
              <w:t xml:space="preserve"> (CCG)</w:t>
            </w:r>
          </w:p>
        </w:tc>
      </w:tr>
      <w:tr w:rsidR="008421BA" w:rsidRPr="00B322DE" w14:paraId="5387B03E" w14:textId="77777777" w:rsidTr="00DE1044">
        <w:trPr>
          <w:trHeight w:val="115"/>
          <w:tblCellSpacing w:w="0" w:type="dxa"/>
        </w:trPr>
        <w:tc>
          <w:tcPr>
            <w:tcW w:w="3261" w:type="dxa"/>
            <w:hideMark/>
          </w:tcPr>
          <w:p w14:paraId="0D6EB699"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Geschäftssitz:</w:t>
            </w:r>
          </w:p>
        </w:tc>
        <w:tc>
          <w:tcPr>
            <w:tcW w:w="6436" w:type="dxa"/>
            <w:hideMark/>
          </w:tcPr>
          <w:p w14:paraId="6B5FC14E"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Köln</w:t>
            </w:r>
          </w:p>
        </w:tc>
      </w:tr>
      <w:tr w:rsidR="008421BA" w:rsidRPr="00B322DE" w14:paraId="67979003" w14:textId="77777777" w:rsidTr="00DE1044">
        <w:trPr>
          <w:trHeight w:val="560"/>
          <w:tblCellSpacing w:w="0" w:type="dxa"/>
        </w:trPr>
        <w:tc>
          <w:tcPr>
            <w:tcW w:w="3261" w:type="dxa"/>
            <w:hideMark/>
          </w:tcPr>
          <w:p w14:paraId="17810B60"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Mitarbeiter:</w:t>
            </w:r>
          </w:p>
        </w:tc>
        <w:tc>
          <w:tcPr>
            <w:tcW w:w="6436" w:type="dxa"/>
            <w:hideMark/>
          </w:tcPr>
          <w:p w14:paraId="4C9E14FA" w14:textId="118925F4" w:rsidR="008421BA" w:rsidRPr="00B322DE" w:rsidRDefault="000D6812" w:rsidP="000D6812">
            <w:pPr>
              <w:spacing w:line="360" w:lineRule="auto"/>
              <w:rPr>
                <w:rFonts w:cs="Arial"/>
                <w:sz w:val="20"/>
                <w:szCs w:val="20"/>
                <w:lang w:val="de-DE"/>
              </w:rPr>
            </w:pPr>
            <w:r w:rsidRPr="00B322DE">
              <w:rPr>
                <w:rFonts w:cs="Arial"/>
                <w:sz w:val="20"/>
                <w:szCs w:val="20"/>
                <w:lang w:val="de-DE"/>
              </w:rPr>
              <w:t>rund</w:t>
            </w:r>
            <w:r w:rsidR="008421BA" w:rsidRPr="00B322DE">
              <w:rPr>
                <w:rFonts w:cs="Arial"/>
                <w:sz w:val="20"/>
                <w:szCs w:val="20"/>
                <w:lang w:val="de-DE"/>
              </w:rPr>
              <w:t xml:space="preserve"> </w:t>
            </w:r>
            <w:r w:rsidR="00A756AD" w:rsidRPr="00B322DE">
              <w:rPr>
                <w:rFonts w:cs="Arial"/>
                <w:sz w:val="20"/>
                <w:szCs w:val="20"/>
                <w:lang w:val="de-DE"/>
              </w:rPr>
              <w:t>200</w:t>
            </w:r>
            <w:r w:rsidR="008421BA" w:rsidRPr="00B322DE">
              <w:rPr>
                <w:rFonts w:cs="Arial"/>
                <w:sz w:val="20"/>
                <w:szCs w:val="20"/>
                <w:lang w:val="de-DE"/>
              </w:rPr>
              <w:t xml:space="preserve"> Mitarbeiter bei GS1 Germany, im gesamten Unternehmensverbund beträgt die Mitarbeiterzahl rund 400</w:t>
            </w:r>
          </w:p>
        </w:tc>
      </w:tr>
      <w:tr w:rsidR="008421BA" w:rsidRPr="00B322DE" w14:paraId="6F16BE54" w14:textId="77777777" w:rsidTr="00DE1044">
        <w:trPr>
          <w:trHeight w:val="180"/>
          <w:tblCellSpacing w:w="0" w:type="dxa"/>
        </w:trPr>
        <w:tc>
          <w:tcPr>
            <w:tcW w:w="3261" w:type="dxa"/>
            <w:hideMark/>
          </w:tcPr>
          <w:p w14:paraId="3C7CB116" w14:textId="77777777" w:rsidR="008421BA" w:rsidRPr="00B322DE" w:rsidRDefault="008421BA" w:rsidP="00DE1044">
            <w:pPr>
              <w:spacing w:line="360" w:lineRule="auto"/>
              <w:rPr>
                <w:rFonts w:cs="Arial"/>
                <w:sz w:val="20"/>
                <w:szCs w:val="20"/>
              </w:rPr>
            </w:pPr>
            <w:proofErr w:type="spellStart"/>
            <w:r w:rsidRPr="00B322DE">
              <w:rPr>
                <w:rFonts w:cs="Arial"/>
                <w:sz w:val="20"/>
                <w:szCs w:val="20"/>
              </w:rPr>
              <w:t>Gesellschafter</w:t>
            </w:r>
            <w:proofErr w:type="spellEnd"/>
            <w:r w:rsidRPr="00B322DE">
              <w:rPr>
                <w:rFonts w:cs="Arial"/>
                <w:sz w:val="20"/>
                <w:szCs w:val="20"/>
              </w:rPr>
              <w:t>:</w:t>
            </w:r>
          </w:p>
        </w:tc>
        <w:tc>
          <w:tcPr>
            <w:tcW w:w="6436" w:type="dxa"/>
            <w:hideMark/>
          </w:tcPr>
          <w:p w14:paraId="16A26559"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Markenverband und EHI Retail Institute e.V.</w:t>
            </w:r>
          </w:p>
        </w:tc>
      </w:tr>
      <w:tr w:rsidR="008421BA" w:rsidRPr="00B322DE" w14:paraId="0B33330C" w14:textId="77777777" w:rsidTr="00DE1044">
        <w:trPr>
          <w:trHeight w:val="180"/>
          <w:tblCellSpacing w:w="0" w:type="dxa"/>
        </w:trPr>
        <w:tc>
          <w:tcPr>
            <w:tcW w:w="3261" w:type="dxa"/>
            <w:hideMark/>
          </w:tcPr>
          <w:p w14:paraId="569082CB" w14:textId="77777777" w:rsidR="008421BA" w:rsidRPr="00B322DE" w:rsidRDefault="008421BA" w:rsidP="00DE1044">
            <w:pPr>
              <w:spacing w:line="360" w:lineRule="auto"/>
              <w:rPr>
                <w:rFonts w:cs="Arial"/>
                <w:sz w:val="20"/>
                <w:szCs w:val="20"/>
              </w:rPr>
            </w:pPr>
            <w:proofErr w:type="spellStart"/>
            <w:r w:rsidRPr="00B322DE">
              <w:rPr>
                <w:rFonts w:cs="Arial"/>
                <w:sz w:val="20"/>
                <w:szCs w:val="20"/>
              </w:rPr>
              <w:t>Geschäftsführer</w:t>
            </w:r>
            <w:proofErr w:type="spellEnd"/>
            <w:r w:rsidRPr="00B322DE">
              <w:rPr>
                <w:rFonts w:cs="Arial"/>
                <w:sz w:val="20"/>
                <w:szCs w:val="20"/>
              </w:rPr>
              <w:t>:</w:t>
            </w:r>
          </w:p>
        </w:tc>
        <w:tc>
          <w:tcPr>
            <w:tcW w:w="6436" w:type="dxa"/>
            <w:hideMark/>
          </w:tcPr>
          <w:p w14:paraId="00F67D57" w14:textId="6A786DD0" w:rsidR="008421BA" w:rsidRPr="00B322DE" w:rsidRDefault="00A756AD" w:rsidP="00A92D66">
            <w:pPr>
              <w:spacing w:line="360" w:lineRule="auto"/>
              <w:rPr>
                <w:rFonts w:cs="Arial"/>
                <w:sz w:val="20"/>
                <w:szCs w:val="20"/>
              </w:rPr>
            </w:pPr>
            <w:r w:rsidRPr="00B322DE">
              <w:rPr>
                <w:rFonts w:cs="Arial"/>
                <w:sz w:val="20"/>
                <w:szCs w:val="20"/>
              </w:rPr>
              <w:t>Thomas</w:t>
            </w:r>
            <w:r w:rsidR="008421BA" w:rsidRPr="00B322DE">
              <w:rPr>
                <w:rFonts w:cs="Arial"/>
                <w:sz w:val="20"/>
                <w:szCs w:val="20"/>
              </w:rPr>
              <w:t xml:space="preserve"> </w:t>
            </w:r>
            <w:r w:rsidR="00A92D66" w:rsidRPr="00B322DE">
              <w:rPr>
                <w:rFonts w:cs="Arial"/>
                <w:sz w:val="20"/>
                <w:szCs w:val="20"/>
              </w:rPr>
              <w:t>F</w:t>
            </w:r>
            <w:r w:rsidRPr="00B322DE">
              <w:rPr>
                <w:rFonts w:cs="Arial"/>
                <w:sz w:val="20"/>
                <w:szCs w:val="20"/>
              </w:rPr>
              <w:t>ell</w:t>
            </w:r>
          </w:p>
        </w:tc>
      </w:tr>
      <w:tr w:rsidR="008421BA" w:rsidRPr="00B322DE" w14:paraId="1F87D134" w14:textId="77777777" w:rsidTr="00DE1044">
        <w:trPr>
          <w:trHeight w:val="560"/>
          <w:tblCellSpacing w:w="0" w:type="dxa"/>
        </w:trPr>
        <w:tc>
          <w:tcPr>
            <w:tcW w:w="3261" w:type="dxa"/>
            <w:hideMark/>
          </w:tcPr>
          <w:p w14:paraId="463A0EEE"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 xml:space="preserve">Aufsichtsratsvorsitzender / </w:t>
            </w:r>
            <w:r w:rsidRPr="00B322DE">
              <w:rPr>
                <w:rFonts w:cs="Arial"/>
                <w:sz w:val="20"/>
                <w:szCs w:val="20"/>
                <w:lang w:val="de-DE"/>
              </w:rPr>
              <w:br/>
              <w:t>-stellvertreter:</w:t>
            </w:r>
            <w:r w:rsidRPr="00B322DE">
              <w:rPr>
                <w:rFonts w:cs="Arial"/>
                <w:noProof/>
                <w:color w:val="000000"/>
                <w:sz w:val="20"/>
                <w:szCs w:val="20"/>
                <w:lang w:val="de-DE"/>
              </w:rPr>
              <w:t xml:space="preserve"> </w:t>
            </w:r>
          </w:p>
        </w:tc>
        <w:tc>
          <w:tcPr>
            <w:tcW w:w="6436" w:type="dxa"/>
            <w:hideMark/>
          </w:tcPr>
          <w:p w14:paraId="3C5B8EF3" w14:textId="709C05A2" w:rsidR="008421BA" w:rsidRPr="00B322DE" w:rsidRDefault="00EC4D69" w:rsidP="00555587">
            <w:pPr>
              <w:spacing w:before="100" w:beforeAutospacing="1" w:after="100" w:afterAutospacing="1" w:line="360" w:lineRule="auto"/>
              <w:rPr>
                <w:rFonts w:cs="Arial"/>
                <w:sz w:val="20"/>
                <w:szCs w:val="20"/>
                <w:lang w:val="de-DE"/>
              </w:rPr>
            </w:pPr>
            <w:r w:rsidRPr="00B322DE">
              <w:rPr>
                <w:rFonts w:cs="Arial"/>
                <w:sz w:val="20"/>
                <w:szCs w:val="20"/>
                <w:lang w:val="de-DE"/>
              </w:rPr>
              <w:t xml:space="preserve">Christian </w:t>
            </w:r>
            <w:proofErr w:type="spellStart"/>
            <w:r w:rsidRPr="00B322DE">
              <w:rPr>
                <w:rFonts w:cs="Arial"/>
                <w:sz w:val="20"/>
                <w:szCs w:val="20"/>
                <w:lang w:val="de-DE"/>
              </w:rPr>
              <w:t>Bodi</w:t>
            </w:r>
            <w:proofErr w:type="spellEnd"/>
            <w:r w:rsidRPr="00B322DE">
              <w:rPr>
                <w:rFonts w:cs="Arial"/>
                <w:sz w:val="20"/>
                <w:szCs w:val="20"/>
                <w:lang w:val="de-DE"/>
              </w:rPr>
              <w:t xml:space="preserve"> </w:t>
            </w:r>
            <w:proofErr w:type="spellStart"/>
            <w:r w:rsidRPr="00B322DE">
              <w:rPr>
                <w:rFonts w:cs="Arial"/>
                <w:sz w:val="20"/>
                <w:szCs w:val="20"/>
                <w:lang w:val="de-DE"/>
              </w:rPr>
              <w:t>dm</w:t>
            </w:r>
            <w:proofErr w:type="spellEnd"/>
            <w:r w:rsidRPr="00B322DE">
              <w:rPr>
                <w:rFonts w:cs="Arial"/>
                <w:sz w:val="20"/>
                <w:szCs w:val="20"/>
                <w:lang w:val="de-DE"/>
              </w:rPr>
              <w:t>-drogerie markt</w:t>
            </w:r>
            <w:r w:rsidR="00555587" w:rsidRPr="00B322DE">
              <w:rPr>
                <w:rFonts w:cs="Arial"/>
                <w:sz w:val="20"/>
                <w:szCs w:val="20"/>
                <w:lang w:val="de-DE"/>
              </w:rPr>
              <w:t xml:space="preserve"> </w:t>
            </w:r>
            <w:r w:rsidRPr="00B322DE">
              <w:rPr>
                <w:rFonts w:cs="Arial"/>
                <w:sz w:val="20"/>
                <w:szCs w:val="20"/>
                <w:lang w:val="de-DE"/>
              </w:rPr>
              <w:t>/</w:t>
            </w:r>
            <w:r w:rsidR="00555587" w:rsidRPr="00B322DE">
              <w:rPr>
                <w:rFonts w:cs="Arial"/>
                <w:sz w:val="20"/>
                <w:szCs w:val="20"/>
                <w:lang w:val="de-DE"/>
              </w:rPr>
              <w:t xml:space="preserve"> Franz-Olaf </w:t>
            </w:r>
            <w:proofErr w:type="spellStart"/>
            <w:r w:rsidR="00555587" w:rsidRPr="00B322DE">
              <w:rPr>
                <w:rFonts w:cs="Arial"/>
                <w:sz w:val="20"/>
                <w:szCs w:val="20"/>
                <w:lang w:val="de-DE"/>
              </w:rPr>
              <w:t>Kallerhoff</w:t>
            </w:r>
            <w:proofErr w:type="spellEnd"/>
            <w:r w:rsidR="008421BA" w:rsidRPr="00B322DE">
              <w:rPr>
                <w:rFonts w:cs="Arial"/>
                <w:sz w:val="20"/>
                <w:szCs w:val="20"/>
                <w:lang w:val="de-DE"/>
              </w:rPr>
              <w:t xml:space="preserve">, </w:t>
            </w:r>
            <w:r w:rsidR="00555587" w:rsidRPr="00B322DE">
              <w:rPr>
                <w:rFonts w:cs="Arial"/>
                <w:sz w:val="20"/>
                <w:szCs w:val="20"/>
                <w:lang w:val="de-DE"/>
              </w:rPr>
              <w:t xml:space="preserve">Procter &amp; </w:t>
            </w:r>
            <w:proofErr w:type="spellStart"/>
            <w:r w:rsidR="00555587" w:rsidRPr="00B322DE">
              <w:rPr>
                <w:rFonts w:cs="Arial"/>
                <w:sz w:val="20"/>
                <w:szCs w:val="20"/>
                <w:lang w:val="de-DE"/>
              </w:rPr>
              <w:t>Gamble</w:t>
            </w:r>
            <w:proofErr w:type="spellEnd"/>
            <w:r w:rsidR="00555587" w:rsidRPr="00B322DE">
              <w:rPr>
                <w:rFonts w:cs="Arial"/>
                <w:sz w:val="20"/>
                <w:szCs w:val="20"/>
                <w:lang w:val="de-DE"/>
              </w:rPr>
              <w:t xml:space="preserve"> Germany</w:t>
            </w:r>
          </w:p>
        </w:tc>
      </w:tr>
      <w:tr w:rsidR="008421BA" w:rsidRPr="00B322DE" w14:paraId="14FB565B" w14:textId="77777777" w:rsidTr="00DE1044">
        <w:trPr>
          <w:trHeight w:val="1144"/>
          <w:tblCellSpacing w:w="0" w:type="dxa"/>
        </w:trPr>
        <w:tc>
          <w:tcPr>
            <w:tcW w:w="3261" w:type="dxa"/>
            <w:hideMark/>
          </w:tcPr>
          <w:p w14:paraId="387171F6"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Aufgabe:</w:t>
            </w:r>
          </w:p>
        </w:tc>
        <w:tc>
          <w:tcPr>
            <w:tcW w:w="6436" w:type="dxa"/>
            <w:hideMark/>
          </w:tcPr>
          <w:p w14:paraId="732DBB70"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 xml:space="preserve">Entwicklung und Umsetzung von Standards und Prozessen, die </w:t>
            </w:r>
            <w:r w:rsidRPr="00B322DE">
              <w:rPr>
                <w:rFonts w:cs="Arial"/>
                <w:sz w:val="20"/>
                <w:szCs w:val="20"/>
                <w:lang w:val="de-DE"/>
              </w:rPr>
              <w:br/>
              <w:t>der Optimierung des Daten- und Warenverkehrs sowie der Organisationsabläufe zwischen Herstellern und Handel dienen</w:t>
            </w:r>
          </w:p>
          <w:p w14:paraId="3C7CA60F"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Plattform für Kooperationen, Netzwerke und Know-how-Sharing für Unternehmen aller Branchen</w:t>
            </w:r>
          </w:p>
        </w:tc>
      </w:tr>
      <w:tr w:rsidR="008421BA" w:rsidRPr="00B322DE" w14:paraId="58674238" w14:textId="77777777" w:rsidTr="00DE1044">
        <w:trPr>
          <w:trHeight w:val="369"/>
          <w:tblCellSpacing w:w="0" w:type="dxa"/>
        </w:trPr>
        <w:tc>
          <w:tcPr>
            <w:tcW w:w="3261" w:type="dxa"/>
            <w:hideMark/>
          </w:tcPr>
          <w:p w14:paraId="092CB0C9"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Angebote:</w:t>
            </w:r>
          </w:p>
        </w:tc>
        <w:tc>
          <w:tcPr>
            <w:tcW w:w="6436" w:type="dxa"/>
            <w:hideMark/>
          </w:tcPr>
          <w:p w14:paraId="1286CCB0"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Trainings, Events, Fachpublikationen, Consulting für Implementierung von Standards und Prozessen</w:t>
            </w:r>
          </w:p>
        </w:tc>
      </w:tr>
      <w:tr w:rsidR="008421BA" w:rsidRPr="00B322DE" w14:paraId="756C9B90" w14:textId="77777777" w:rsidTr="00DE1044">
        <w:trPr>
          <w:trHeight w:val="377"/>
          <w:tblCellSpacing w:w="0" w:type="dxa"/>
        </w:trPr>
        <w:tc>
          <w:tcPr>
            <w:tcW w:w="3261" w:type="dxa"/>
            <w:hideMark/>
          </w:tcPr>
          <w:p w14:paraId="0C6446B9" w14:textId="77777777" w:rsidR="008421BA" w:rsidRPr="00B322DE" w:rsidRDefault="008421BA" w:rsidP="00DE1044">
            <w:pPr>
              <w:spacing w:line="360" w:lineRule="auto"/>
              <w:rPr>
                <w:rFonts w:cs="Arial"/>
                <w:sz w:val="20"/>
                <w:szCs w:val="20"/>
              </w:rPr>
            </w:pPr>
            <w:r w:rsidRPr="00B322DE">
              <w:rPr>
                <w:rFonts w:cs="Arial"/>
                <w:sz w:val="20"/>
                <w:szCs w:val="20"/>
                <w:lang w:val="de-DE"/>
              </w:rPr>
              <w:t>Rechtlicher Rahmen</w:t>
            </w:r>
            <w:r w:rsidRPr="00B322DE">
              <w:rPr>
                <w:rFonts w:cs="Arial"/>
                <w:sz w:val="20"/>
                <w:szCs w:val="20"/>
              </w:rPr>
              <w:t>:</w:t>
            </w:r>
          </w:p>
        </w:tc>
        <w:tc>
          <w:tcPr>
            <w:tcW w:w="6436" w:type="dxa"/>
            <w:hideMark/>
          </w:tcPr>
          <w:p w14:paraId="7DF9DBA7"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privatwirtschaftlich organisiertes Not-</w:t>
            </w:r>
            <w:proofErr w:type="spellStart"/>
            <w:r w:rsidRPr="00B322DE">
              <w:rPr>
                <w:rFonts w:cs="Arial"/>
                <w:sz w:val="20"/>
                <w:szCs w:val="20"/>
                <w:lang w:val="de-DE"/>
              </w:rPr>
              <w:t>for</w:t>
            </w:r>
            <w:proofErr w:type="spellEnd"/>
            <w:r w:rsidRPr="00B322DE">
              <w:rPr>
                <w:rFonts w:cs="Arial"/>
                <w:sz w:val="20"/>
                <w:szCs w:val="20"/>
                <w:lang w:val="de-DE"/>
              </w:rPr>
              <w:t>-Profit-Unternehmen</w:t>
            </w:r>
          </w:p>
        </w:tc>
      </w:tr>
      <w:tr w:rsidR="008421BA" w:rsidRPr="00B322DE" w14:paraId="5A207A20" w14:textId="77777777" w:rsidTr="00DE1044">
        <w:trPr>
          <w:trHeight w:val="377"/>
          <w:tblCellSpacing w:w="0" w:type="dxa"/>
        </w:trPr>
        <w:tc>
          <w:tcPr>
            <w:tcW w:w="3261" w:type="dxa"/>
            <w:hideMark/>
          </w:tcPr>
          <w:p w14:paraId="6298D3EE" w14:textId="77777777" w:rsidR="008421BA" w:rsidRPr="00B322DE" w:rsidRDefault="008421BA" w:rsidP="00DE1044">
            <w:pPr>
              <w:spacing w:line="360" w:lineRule="auto"/>
              <w:rPr>
                <w:rFonts w:cs="Arial"/>
                <w:sz w:val="20"/>
                <w:szCs w:val="20"/>
              </w:rPr>
            </w:pPr>
            <w:proofErr w:type="spellStart"/>
            <w:r w:rsidRPr="00B322DE">
              <w:rPr>
                <w:rFonts w:cs="Arial"/>
                <w:sz w:val="20"/>
                <w:szCs w:val="20"/>
              </w:rPr>
              <w:t>Internationaler</w:t>
            </w:r>
            <w:proofErr w:type="spellEnd"/>
            <w:r w:rsidRPr="00B322DE">
              <w:rPr>
                <w:rFonts w:cs="Arial"/>
                <w:sz w:val="20"/>
                <w:szCs w:val="20"/>
              </w:rPr>
              <w:t xml:space="preserve"> </w:t>
            </w:r>
            <w:proofErr w:type="spellStart"/>
            <w:r w:rsidRPr="00B322DE">
              <w:rPr>
                <w:rFonts w:cs="Arial"/>
                <w:sz w:val="20"/>
                <w:szCs w:val="20"/>
              </w:rPr>
              <w:t>Rahmen</w:t>
            </w:r>
            <w:proofErr w:type="spellEnd"/>
            <w:r w:rsidRPr="00B322DE">
              <w:rPr>
                <w:rFonts w:cs="Arial"/>
                <w:sz w:val="20"/>
                <w:szCs w:val="20"/>
              </w:rPr>
              <w:t>:</w:t>
            </w:r>
          </w:p>
        </w:tc>
        <w:tc>
          <w:tcPr>
            <w:tcW w:w="6436" w:type="dxa"/>
            <w:hideMark/>
          </w:tcPr>
          <w:p w14:paraId="1C072B9A"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Mitglied des weltweiten Netzwerks GS1 und die zweitgrößte von mehr als 110 Länderorganisation</w:t>
            </w:r>
          </w:p>
        </w:tc>
      </w:tr>
      <w:tr w:rsidR="008421BA" w:rsidRPr="00B322DE" w14:paraId="473E0109" w14:textId="77777777" w:rsidTr="00DE1044">
        <w:trPr>
          <w:trHeight w:val="210"/>
          <w:tblCellSpacing w:w="0" w:type="dxa"/>
        </w:trPr>
        <w:tc>
          <w:tcPr>
            <w:tcW w:w="3261" w:type="dxa"/>
            <w:hideMark/>
          </w:tcPr>
          <w:p w14:paraId="2AFA0CE5"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lastRenderedPageBreak/>
              <w:t xml:space="preserve">Kunden/Anwender des </w:t>
            </w:r>
            <w:r w:rsidRPr="00B322DE">
              <w:rPr>
                <w:rFonts w:cs="Arial"/>
                <w:sz w:val="20"/>
                <w:szCs w:val="20"/>
                <w:lang w:val="de-DE"/>
              </w:rPr>
              <w:br/>
              <w:t>GS1 Systems in Deutschland:</w:t>
            </w:r>
          </w:p>
        </w:tc>
        <w:tc>
          <w:tcPr>
            <w:tcW w:w="6436" w:type="dxa"/>
            <w:hideMark/>
          </w:tcPr>
          <w:p w14:paraId="55CD7CEA" w14:textId="7D149CC2" w:rsidR="008421BA" w:rsidRPr="00B322DE" w:rsidRDefault="008421BA" w:rsidP="007360FB">
            <w:pPr>
              <w:spacing w:line="360" w:lineRule="auto"/>
              <w:rPr>
                <w:rFonts w:cs="Arial"/>
                <w:sz w:val="20"/>
                <w:szCs w:val="20"/>
              </w:rPr>
            </w:pPr>
            <w:proofErr w:type="spellStart"/>
            <w:r w:rsidRPr="00B322DE">
              <w:rPr>
                <w:rFonts w:cs="Arial"/>
                <w:sz w:val="20"/>
                <w:szCs w:val="20"/>
              </w:rPr>
              <w:t>rund</w:t>
            </w:r>
            <w:proofErr w:type="spellEnd"/>
            <w:r w:rsidRPr="00B322DE">
              <w:rPr>
                <w:rFonts w:cs="Arial"/>
                <w:sz w:val="20"/>
                <w:szCs w:val="20"/>
              </w:rPr>
              <w:t xml:space="preserve"> 18</w:t>
            </w:r>
            <w:r w:rsidR="007360FB" w:rsidRPr="00B322DE">
              <w:rPr>
                <w:rFonts w:cs="Arial"/>
                <w:sz w:val="20"/>
                <w:szCs w:val="20"/>
              </w:rPr>
              <w:t>2</w:t>
            </w:r>
            <w:r w:rsidRPr="00B322DE">
              <w:rPr>
                <w:rFonts w:cs="Arial"/>
                <w:sz w:val="20"/>
                <w:szCs w:val="20"/>
              </w:rPr>
              <w:t>.000</w:t>
            </w:r>
          </w:p>
        </w:tc>
      </w:tr>
      <w:tr w:rsidR="008421BA" w:rsidRPr="00B322DE" w14:paraId="08D56BEC" w14:textId="77777777" w:rsidTr="00DE1044">
        <w:trPr>
          <w:trHeight w:val="2364"/>
          <w:tblCellSpacing w:w="0" w:type="dxa"/>
        </w:trPr>
        <w:tc>
          <w:tcPr>
            <w:tcW w:w="3261" w:type="dxa"/>
            <w:hideMark/>
          </w:tcPr>
          <w:p w14:paraId="30BAA2EB" w14:textId="77777777" w:rsidR="008421BA" w:rsidRPr="00B322DE" w:rsidRDefault="008421BA" w:rsidP="00DE1044">
            <w:pPr>
              <w:spacing w:line="360" w:lineRule="auto"/>
              <w:rPr>
                <w:rFonts w:cs="Arial"/>
                <w:sz w:val="20"/>
                <w:szCs w:val="20"/>
              </w:rPr>
            </w:pPr>
            <w:proofErr w:type="spellStart"/>
            <w:r w:rsidRPr="00B322DE">
              <w:rPr>
                <w:rFonts w:cs="Arial"/>
                <w:sz w:val="20"/>
                <w:szCs w:val="20"/>
              </w:rPr>
              <w:t>Unternehmensbeteiligungen</w:t>
            </w:r>
            <w:proofErr w:type="spellEnd"/>
            <w:r w:rsidRPr="00B322DE">
              <w:rPr>
                <w:rFonts w:cs="Arial"/>
                <w:sz w:val="20"/>
                <w:szCs w:val="20"/>
              </w:rPr>
              <w:t>:</w:t>
            </w:r>
          </w:p>
        </w:tc>
        <w:tc>
          <w:tcPr>
            <w:tcW w:w="6436" w:type="dxa"/>
            <w:hideMark/>
          </w:tcPr>
          <w:p w14:paraId="0308D363" w14:textId="77777777" w:rsidR="008421BA" w:rsidRPr="00B322DE" w:rsidRDefault="008421BA" w:rsidP="00DE1044">
            <w:pPr>
              <w:spacing w:line="360" w:lineRule="auto"/>
              <w:rPr>
                <w:rFonts w:cs="Arial"/>
                <w:sz w:val="20"/>
                <w:szCs w:val="20"/>
                <w:lang w:val="en-US"/>
              </w:rPr>
            </w:pPr>
            <w:r w:rsidRPr="00B322DE">
              <w:rPr>
                <w:rFonts w:cs="Arial"/>
                <w:sz w:val="20"/>
                <w:szCs w:val="20"/>
                <w:lang w:val="en-US"/>
              </w:rPr>
              <w:t>1WorldSync GmbH (40%)</w:t>
            </w:r>
          </w:p>
          <w:p w14:paraId="04A2316B" w14:textId="77777777" w:rsidR="008421BA" w:rsidRPr="00B322DE" w:rsidRDefault="008421BA" w:rsidP="00DE1044">
            <w:pPr>
              <w:spacing w:line="360" w:lineRule="auto"/>
              <w:rPr>
                <w:rFonts w:cs="Arial"/>
                <w:sz w:val="20"/>
                <w:szCs w:val="20"/>
                <w:lang w:val="en-US"/>
              </w:rPr>
            </w:pPr>
            <w:r w:rsidRPr="00B322DE">
              <w:rPr>
                <w:rFonts w:cs="Arial"/>
                <w:sz w:val="20"/>
                <w:szCs w:val="20"/>
                <w:lang w:val="en-US"/>
              </w:rPr>
              <w:t>Smart Data One GmbH (100%)</w:t>
            </w:r>
          </w:p>
          <w:p w14:paraId="5D4E8F0B" w14:textId="77777777" w:rsidR="008421BA" w:rsidRPr="00B322DE" w:rsidRDefault="008421BA" w:rsidP="00DE1044">
            <w:pPr>
              <w:spacing w:line="360" w:lineRule="auto"/>
              <w:rPr>
                <w:rFonts w:cs="Arial"/>
                <w:sz w:val="20"/>
                <w:szCs w:val="20"/>
                <w:lang w:val="en-US"/>
              </w:rPr>
            </w:pPr>
            <w:r w:rsidRPr="00B322DE">
              <w:rPr>
                <w:rFonts w:cs="Arial"/>
                <w:sz w:val="20"/>
                <w:szCs w:val="20"/>
                <w:lang w:val="en-US"/>
              </w:rPr>
              <w:t>F-Trace GmbH (100%)</w:t>
            </w:r>
          </w:p>
          <w:p w14:paraId="29D27A2C" w14:textId="77777777" w:rsidR="008421BA" w:rsidRPr="00B322DE" w:rsidRDefault="008421BA" w:rsidP="00DE1044">
            <w:pPr>
              <w:spacing w:line="360" w:lineRule="auto"/>
              <w:rPr>
                <w:rFonts w:cs="Arial"/>
                <w:sz w:val="20"/>
                <w:szCs w:val="20"/>
                <w:lang w:val="en-US"/>
              </w:rPr>
            </w:pPr>
            <w:r w:rsidRPr="00B322DE">
              <w:rPr>
                <w:rFonts w:cs="Arial"/>
                <w:sz w:val="20"/>
                <w:szCs w:val="20"/>
                <w:lang w:val="en-US"/>
              </w:rPr>
              <w:t>European EPC Competence Center GmbH (EECC) (40%)</w:t>
            </w:r>
          </w:p>
          <w:p w14:paraId="0AA5A4BB" w14:textId="77777777" w:rsidR="008421BA" w:rsidRPr="00B322DE" w:rsidRDefault="008421BA" w:rsidP="00DE1044">
            <w:pPr>
              <w:spacing w:line="360" w:lineRule="auto"/>
              <w:rPr>
                <w:rFonts w:cs="Arial"/>
                <w:sz w:val="20"/>
                <w:szCs w:val="20"/>
                <w:lang w:val="de-DE"/>
              </w:rPr>
            </w:pPr>
            <w:r w:rsidRPr="00B322DE">
              <w:rPr>
                <w:rFonts w:cs="Arial"/>
                <w:sz w:val="20"/>
                <w:szCs w:val="20"/>
                <w:lang w:val="de-DE"/>
              </w:rPr>
              <w:t>H.U.T. Hotelreservierungs- und Tagungsmanagement GmbH (50%)</w:t>
            </w:r>
          </w:p>
          <w:p w14:paraId="0FAD5CFF" w14:textId="77777777" w:rsidR="008421BA" w:rsidRPr="00B322DE" w:rsidRDefault="00B51125" w:rsidP="00DE1044">
            <w:pPr>
              <w:spacing w:line="360" w:lineRule="auto"/>
              <w:rPr>
                <w:rFonts w:cs="Arial"/>
                <w:sz w:val="20"/>
                <w:szCs w:val="20"/>
                <w:lang w:val="en-US"/>
              </w:rPr>
            </w:pPr>
            <w:hyperlink r:id="rId8" w:tgtFrame="_blank" w:history="1">
              <w:proofErr w:type="spellStart"/>
              <w:proofErr w:type="gramStart"/>
              <w:r w:rsidR="008421BA" w:rsidRPr="00B322DE">
                <w:rPr>
                  <w:rFonts w:cs="Arial"/>
                  <w:sz w:val="20"/>
                  <w:szCs w:val="20"/>
                </w:rPr>
                <w:t>ferd</w:t>
              </w:r>
              <w:proofErr w:type="spellEnd"/>
              <w:proofErr w:type="gramEnd"/>
              <w:r w:rsidR="008421BA" w:rsidRPr="00B322DE">
                <w:rPr>
                  <w:rFonts w:cs="Arial"/>
                  <w:sz w:val="20"/>
                  <w:szCs w:val="20"/>
                </w:rPr>
                <w:t xml:space="preserve"> management &amp; consulting GmbH</w:t>
              </w:r>
            </w:hyperlink>
            <w:r w:rsidR="008421BA" w:rsidRPr="00B322DE">
              <w:rPr>
                <w:rFonts w:cs="Arial"/>
                <w:sz w:val="20"/>
                <w:szCs w:val="20"/>
                <w:lang w:val="en-US"/>
              </w:rPr>
              <w:t xml:space="preserve"> (33%) </w:t>
            </w:r>
            <w:r w:rsidR="008421BA" w:rsidRPr="00B322DE">
              <w:rPr>
                <w:rFonts w:cs="Arial"/>
                <w:noProof/>
                <w:sz w:val="20"/>
                <w:szCs w:val="20"/>
                <w:lang w:val="de-DE" w:eastAsia="de-DE"/>
              </w:rPr>
              <w:drawing>
                <wp:anchor distT="0" distB="0" distL="114300" distR="114300" simplePos="0" relativeHeight="251664384" behindDoc="1" locked="0" layoutInCell="1" allowOverlap="1" wp14:anchorId="3DF53E1B" wp14:editId="045C680E">
                  <wp:simplePos x="0" y="0"/>
                  <wp:positionH relativeFrom="column">
                    <wp:posOffset>728980</wp:posOffset>
                  </wp:positionH>
                  <wp:positionV relativeFrom="paragraph">
                    <wp:posOffset>10067925</wp:posOffset>
                  </wp:positionV>
                  <wp:extent cx="3241040" cy="111760"/>
                  <wp:effectExtent l="0" t="0" r="0" b="2540"/>
                  <wp:wrapNone/>
                  <wp:docPr id="1" name="Grafik 1" descr="aktuelle_Projekte:GS1-Germany:GS1_Corporate Design_Überarbeitung:Formulavorlagen:Layout:Pressemitteilung:GS1_Square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aktuelle_Projekte:GS1-Germany:GS1_Corporate Design_Überarbeitung:Formulavorlagen:Layout:Pressemitteilung:GS1_Squarecode.jpg"/>
                          <pic:cNvPicPr>
                            <a:picLocks noChangeAspect="1" noChangeArrowheads="1"/>
                          </pic:cNvPicPr>
                        </pic:nvPicPr>
                        <pic:blipFill>
                          <a:blip r:embed="rId9">
                            <a:extLst>
                              <a:ext uri="{28A0092B-C50C-407E-A947-70E740481C1C}">
                                <a14:useLocalDpi xmlns:a14="http://schemas.microsoft.com/office/drawing/2010/main" val="0"/>
                              </a:ext>
                            </a:extLst>
                          </a:blip>
                          <a:srcRect l="665" t="-2" r="-665" b="-2"/>
                          <a:stretch>
                            <a:fillRect/>
                          </a:stretch>
                        </pic:blipFill>
                        <pic:spPr bwMode="auto">
                          <a:xfrm>
                            <a:off x="0" y="0"/>
                            <a:ext cx="3241040" cy="111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99E292" w14:textId="77777777" w:rsidR="008421BA" w:rsidRPr="00B322DE" w:rsidRDefault="008421BA" w:rsidP="008421BA">
      <w:pPr>
        <w:pStyle w:val="Textkrper-Zeileneinzug"/>
        <w:spacing w:line="360" w:lineRule="auto"/>
        <w:ind w:left="0"/>
        <w:jc w:val="both"/>
        <w:rPr>
          <w:sz w:val="20"/>
          <w:szCs w:val="20"/>
          <w:lang w:val="de-DE"/>
        </w:rPr>
      </w:pPr>
    </w:p>
    <w:p w14:paraId="3F2DCE7A" w14:textId="42F661BC" w:rsidR="008421BA" w:rsidRPr="00B322DE" w:rsidRDefault="00A756AD" w:rsidP="0086664C">
      <w:pPr>
        <w:pStyle w:val="Textkrper-Zeileneinzug"/>
        <w:pBdr>
          <w:bottom w:val="single" w:sz="4" w:space="1" w:color="auto"/>
        </w:pBdr>
        <w:spacing w:line="360" w:lineRule="auto"/>
        <w:ind w:left="0"/>
        <w:jc w:val="both"/>
        <w:rPr>
          <w:b/>
          <w:sz w:val="20"/>
          <w:szCs w:val="20"/>
          <w:lang w:val="de-DE"/>
        </w:rPr>
      </w:pPr>
      <w:r w:rsidRPr="00B322DE">
        <w:rPr>
          <w:b/>
          <w:sz w:val="20"/>
          <w:szCs w:val="20"/>
          <w:lang w:val="de-DE"/>
        </w:rPr>
        <w:t>Handelslogistikkongress, Log 2018: www.handelslogistik.de</w:t>
      </w:r>
    </w:p>
    <w:tbl>
      <w:tblPr>
        <w:tblW w:w="9697" w:type="dxa"/>
        <w:tblCellSpacing w:w="0" w:type="dxa"/>
        <w:tblCellMar>
          <w:top w:w="75" w:type="dxa"/>
          <w:left w:w="75" w:type="dxa"/>
          <w:bottom w:w="75" w:type="dxa"/>
          <w:right w:w="75" w:type="dxa"/>
        </w:tblCellMar>
        <w:tblLook w:val="04A0" w:firstRow="1" w:lastRow="0" w:firstColumn="1" w:lastColumn="0" w:noHBand="0" w:noVBand="1"/>
      </w:tblPr>
      <w:tblGrid>
        <w:gridCol w:w="3261"/>
        <w:gridCol w:w="6436"/>
      </w:tblGrid>
      <w:tr w:rsidR="008421BA" w:rsidRPr="00B322DE" w14:paraId="5B63D774" w14:textId="77777777" w:rsidTr="008421BA">
        <w:trPr>
          <w:trHeight w:val="49"/>
          <w:tblCellSpacing w:w="0" w:type="dxa"/>
        </w:trPr>
        <w:tc>
          <w:tcPr>
            <w:tcW w:w="3261" w:type="dxa"/>
          </w:tcPr>
          <w:p w14:paraId="5B56F5D6" w14:textId="1C546027" w:rsidR="008421BA" w:rsidRPr="00B322DE" w:rsidRDefault="00A756AD" w:rsidP="00DE1044">
            <w:pPr>
              <w:spacing w:line="360" w:lineRule="auto"/>
              <w:rPr>
                <w:rFonts w:cs="Arial"/>
                <w:sz w:val="20"/>
                <w:szCs w:val="20"/>
                <w:lang w:val="de-DE"/>
              </w:rPr>
            </w:pPr>
            <w:r w:rsidRPr="00B322DE">
              <w:rPr>
                <w:rFonts w:cs="Arial"/>
                <w:sz w:val="20"/>
                <w:szCs w:val="20"/>
                <w:lang w:val="de-DE"/>
              </w:rPr>
              <w:t>Log</w:t>
            </w:r>
          </w:p>
        </w:tc>
        <w:tc>
          <w:tcPr>
            <w:tcW w:w="6436" w:type="dxa"/>
          </w:tcPr>
          <w:p w14:paraId="3221F294" w14:textId="37EA5FA8" w:rsidR="008421BA" w:rsidRPr="00B322DE" w:rsidRDefault="00762899" w:rsidP="00420EDD">
            <w:pPr>
              <w:spacing w:before="100" w:beforeAutospacing="1" w:after="100" w:afterAutospacing="1" w:line="360" w:lineRule="auto"/>
              <w:rPr>
                <w:sz w:val="20"/>
                <w:szCs w:val="20"/>
                <w:lang w:val="de-DE"/>
              </w:rPr>
            </w:pPr>
            <w:r w:rsidRPr="00B322DE">
              <w:rPr>
                <w:sz w:val="20"/>
                <w:szCs w:val="20"/>
                <w:lang w:val="de-DE"/>
              </w:rPr>
              <w:t>Gemeinsam vom EHI Retail Institute, GS1 Germany und dem Markenverband veranstaltet, zeigt die Log 2018 Wege zur Verbesserung der Logistikprozesse im und mit dem Handel in einem erweiterten und anspruchsvolleren Umfeld auf.</w:t>
            </w:r>
          </w:p>
        </w:tc>
      </w:tr>
      <w:tr w:rsidR="008421BA" w:rsidRPr="00B322DE" w14:paraId="3D2520D3" w14:textId="77777777" w:rsidTr="008421BA">
        <w:trPr>
          <w:trHeight w:val="280"/>
          <w:tblCellSpacing w:w="0" w:type="dxa"/>
        </w:trPr>
        <w:tc>
          <w:tcPr>
            <w:tcW w:w="3261" w:type="dxa"/>
          </w:tcPr>
          <w:p w14:paraId="5EEEE3B8" w14:textId="42128A2B" w:rsidR="008421BA" w:rsidRPr="00B322DE" w:rsidRDefault="008421BA" w:rsidP="00A51CF6">
            <w:pPr>
              <w:spacing w:line="360" w:lineRule="auto"/>
              <w:rPr>
                <w:rFonts w:cs="Arial"/>
                <w:sz w:val="20"/>
                <w:szCs w:val="20"/>
                <w:lang w:val="de-DE"/>
              </w:rPr>
            </w:pPr>
            <w:r w:rsidRPr="00B322DE">
              <w:rPr>
                <w:rFonts w:cs="Arial"/>
                <w:sz w:val="20"/>
                <w:szCs w:val="20"/>
                <w:lang w:val="de-DE"/>
              </w:rPr>
              <w:t>Zielgruppe / Besucher</w:t>
            </w:r>
          </w:p>
        </w:tc>
        <w:tc>
          <w:tcPr>
            <w:tcW w:w="6436" w:type="dxa"/>
          </w:tcPr>
          <w:p w14:paraId="0DA2E483" w14:textId="211B3EED" w:rsidR="008421BA" w:rsidRPr="00B322DE" w:rsidRDefault="00D6179E" w:rsidP="00A51CF6">
            <w:pPr>
              <w:spacing w:before="100" w:beforeAutospacing="1" w:after="100" w:afterAutospacing="1" w:line="360" w:lineRule="auto"/>
              <w:rPr>
                <w:rFonts w:ascii="Times New Roman" w:hAnsi="Times New Roman" w:cs="Times New Roman"/>
                <w:sz w:val="20"/>
                <w:szCs w:val="20"/>
                <w:lang w:val="de-DE" w:eastAsia="de-DE"/>
              </w:rPr>
            </w:pPr>
            <w:r w:rsidRPr="00B322DE">
              <w:rPr>
                <w:sz w:val="20"/>
                <w:szCs w:val="20"/>
                <w:lang w:val="de-DE"/>
              </w:rPr>
              <w:t>Zu den Teilnehmern und Referenten gehören Entscheider aus den Bereichen Logistik und Verpackung in Handel und Industrie sowie deren Dienstleistungspartner</w:t>
            </w:r>
            <w:r w:rsidR="00B840AA" w:rsidRPr="00B322DE">
              <w:rPr>
                <w:sz w:val="20"/>
                <w:szCs w:val="20"/>
                <w:lang w:val="de-DE"/>
              </w:rPr>
              <w:t>.</w:t>
            </w:r>
          </w:p>
        </w:tc>
      </w:tr>
      <w:tr w:rsidR="008421BA" w:rsidRPr="00B322DE" w14:paraId="4A34DAA1" w14:textId="77777777" w:rsidTr="008421BA">
        <w:trPr>
          <w:trHeight w:val="25"/>
          <w:tblCellSpacing w:w="0" w:type="dxa"/>
        </w:trPr>
        <w:tc>
          <w:tcPr>
            <w:tcW w:w="3261" w:type="dxa"/>
          </w:tcPr>
          <w:p w14:paraId="54691113" w14:textId="0F8D12A1" w:rsidR="008421BA" w:rsidRPr="00B322DE" w:rsidRDefault="008421BA" w:rsidP="00DE1044">
            <w:pPr>
              <w:spacing w:line="360" w:lineRule="auto"/>
              <w:rPr>
                <w:rFonts w:cs="Arial"/>
                <w:sz w:val="20"/>
                <w:szCs w:val="20"/>
                <w:lang w:val="de-DE"/>
              </w:rPr>
            </w:pPr>
            <w:r w:rsidRPr="00B322DE">
              <w:rPr>
                <w:rFonts w:cs="Arial"/>
                <w:sz w:val="20"/>
                <w:szCs w:val="20"/>
                <w:lang w:val="de-DE"/>
              </w:rPr>
              <w:t>Themenfokus</w:t>
            </w:r>
          </w:p>
        </w:tc>
        <w:tc>
          <w:tcPr>
            <w:tcW w:w="6436" w:type="dxa"/>
          </w:tcPr>
          <w:p w14:paraId="5F50D870" w14:textId="4C6FFA71" w:rsidR="00762899" w:rsidRPr="00B322DE" w:rsidRDefault="00762899" w:rsidP="00762899">
            <w:pPr>
              <w:spacing w:before="100" w:beforeAutospacing="1" w:after="100" w:afterAutospacing="1" w:line="360" w:lineRule="auto"/>
              <w:rPr>
                <w:sz w:val="20"/>
                <w:szCs w:val="20"/>
                <w:lang w:val="de-DE"/>
              </w:rPr>
            </w:pPr>
            <w:r w:rsidRPr="00B322DE">
              <w:rPr>
                <w:sz w:val="20"/>
                <w:szCs w:val="20"/>
                <w:lang w:val="de-DE"/>
              </w:rPr>
              <w:t xml:space="preserve">Die aktuellen Themen der Handelslogistik wie Automatisierung, Robotik, </w:t>
            </w:r>
            <w:proofErr w:type="spellStart"/>
            <w:r w:rsidRPr="00B322DE">
              <w:rPr>
                <w:sz w:val="20"/>
                <w:szCs w:val="20"/>
                <w:lang w:val="de-DE"/>
              </w:rPr>
              <w:t>Omnichannel</w:t>
            </w:r>
            <w:proofErr w:type="spellEnd"/>
            <w:r w:rsidRPr="00B322DE">
              <w:rPr>
                <w:sz w:val="20"/>
                <w:szCs w:val="20"/>
                <w:lang w:val="de-DE"/>
              </w:rPr>
              <w:t xml:space="preserve"> und Nachhaltigkeit bewegen die Branche und sind vielschichtig, besonders mit Blick auf die letzte Meile zum Kunden. Umso wichtiger ist es, den aktuellen Entwicklungen mit einer fokussierten Logistikstrategie zu begegnen.</w:t>
            </w:r>
          </w:p>
          <w:p w14:paraId="5DC0D83F" w14:textId="35647921" w:rsidR="008421BA" w:rsidRPr="00B322DE" w:rsidRDefault="008421BA" w:rsidP="00DE1044">
            <w:pPr>
              <w:spacing w:line="360" w:lineRule="auto"/>
              <w:rPr>
                <w:rFonts w:cs="Arial"/>
                <w:sz w:val="20"/>
                <w:szCs w:val="20"/>
                <w:lang w:val="de-DE"/>
              </w:rPr>
            </w:pPr>
          </w:p>
        </w:tc>
      </w:tr>
    </w:tbl>
    <w:p w14:paraId="19C53FD0" w14:textId="77777777" w:rsidR="008421BA" w:rsidRPr="00B322DE" w:rsidRDefault="008421BA" w:rsidP="008421BA">
      <w:pPr>
        <w:pStyle w:val="Textkrper-Zeileneinzug"/>
        <w:spacing w:line="360" w:lineRule="auto"/>
        <w:ind w:left="0"/>
        <w:jc w:val="both"/>
        <w:rPr>
          <w:sz w:val="20"/>
          <w:szCs w:val="20"/>
          <w:lang w:val="de-DE"/>
        </w:rPr>
      </w:pPr>
    </w:p>
    <w:p w14:paraId="6970494E" w14:textId="0AF9A70A" w:rsidR="008421BA" w:rsidRPr="00B322DE" w:rsidRDefault="008421BA" w:rsidP="008421BA">
      <w:pPr>
        <w:pStyle w:val="Textkrper-Zeileneinzug"/>
        <w:spacing w:line="360" w:lineRule="auto"/>
        <w:ind w:left="0"/>
        <w:jc w:val="both"/>
        <w:rPr>
          <w:sz w:val="20"/>
          <w:szCs w:val="20"/>
          <w:lang w:val="de-DE"/>
        </w:rPr>
      </w:pPr>
      <w:r w:rsidRPr="00B322DE">
        <w:rPr>
          <w:sz w:val="20"/>
          <w:szCs w:val="20"/>
          <w:lang w:val="de-DE"/>
        </w:rPr>
        <w:t xml:space="preserve">Stand: </w:t>
      </w:r>
      <w:r w:rsidR="00A756AD" w:rsidRPr="00B322DE">
        <w:rPr>
          <w:sz w:val="20"/>
          <w:szCs w:val="20"/>
          <w:lang w:val="de-DE"/>
        </w:rPr>
        <w:t>April 2018</w:t>
      </w:r>
    </w:p>
    <w:p w14:paraId="58BAC7B1" w14:textId="406A6E0F" w:rsidR="00CD5958" w:rsidRPr="00CD5958" w:rsidRDefault="00CD5958" w:rsidP="00CD5958">
      <w:pPr>
        <w:pStyle w:val="GS1BBodyText1"/>
        <w:spacing w:after="0" w:line="360" w:lineRule="auto"/>
        <w:rPr>
          <w:lang w:val="de-DE"/>
        </w:rPr>
      </w:pPr>
    </w:p>
    <w:sectPr w:rsidR="00CD5958" w:rsidRPr="00CD5958" w:rsidSect="00103844">
      <w:headerReference w:type="default" r:id="rId10"/>
      <w:headerReference w:type="first" r:id="rId11"/>
      <w:pgSz w:w="11900" w:h="16840"/>
      <w:pgMar w:top="3260" w:right="845" w:bottom="709" w:left="1049"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4C8D0" w14:textId="77777777" w:rsidR="00C96F8F" w:rsidRDefault="00C96F8F" w:rsidP="004460BD">
      <w:pPr>
        <w:spacing w:after="0"/>
      </w:pPr>
      <w:r>
        <w:separator/>
      </w:r>
    </w:p>
  </w:endnote>
  <w:endnote w:type="continuationSeparator" w:id="0">
    <w:p w14:paraId="3D183403" w14:textId="77777777" w:rsidR="00C96F8F" w:rsidRDefault="00C96F8F" w:rsidP="004460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eneva">
    <w:altName w:val="Arial"/>
    <w:panose1 w:val="020B0503030404040204"/>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B9029" w14:textId="77777777" w:rsidR="00C96F8F" w:rsidRDefault="00C96F8F" w:rsidP="004460BD">
      <w:pPr>
        <w:spacing w:after="0"/>
      </w:pPr>
      <w:r>
        <w:separator/>
      </w:r>
    </w:p>
  </w:footnote>
  <w:footnote w:type="continuationSeparator" w:id="0">
    <w:p w14:paraId="02E88EF2" w14:textId="77777777" w:rsidR="00C96F8F" w:rsidRDefault="00C96F8F" w:rsidP="004460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D025" w14:textId="14215928" w:rsidR="00B35A08" w:rsidRDefault="0012454D">
    <w:pPr>
      <w:pStyle w:val="Kopfzeile"/>
    </w:pPr>
    <w:r>
      <w:rPr>
        <w:noProof/>
        <w:lang w:val="de-DE" w:eastAsia="de-DE"/>
      </w:rPr>
      <w:drawing>
        <wp:anchor distT="0" distB="0" distL="114300" distR="114300" simplePos="0" relativeHeight="251663360" behindDoc="1" locked="0" layoutInCell="1" allowOverlap="1" wp14:anchorId="29324B36" wp14:editId="066BDDD9">
          <wp:simplePos x="0" y="0"/>
          <wp:positionH relativeFrom="column">
            <wp:posOffset>-666115</wp:posOffset>
          </wp:positionH>
          <wp:positionV relativeFrom="paragraph">
            <wp:posOffset>-449580</wp:posOffset>
          </wp:positionV>
          <wp:extent cx="7555547" cy="10692000"/>
          <wp:effectExtent l="0" t="0" r="0" b="0"/>
          <wp:wrapNone/>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69F7" w14:textId="6EC71F35" w:rsidR="00B35A08" w:rsidRDefault="0012454D">
    <w:pPr>
      <w:pStyle w:val="Kopfzeile"/>
    </w:pPr>
    <w:r>
      <w:rPr>
        <w:noProof/>
        <w:lang w:val="de-DE" w:eastAsia="de-DE"/>
      </w:rPr>
      <w:drawing>
        <wp:anchor distT="0" distB="0" distL="114300" distR="114300" simplePos="0" relativeHeight="251662336" behindDoc="1" locked="0" layoutInCell="1" allowOverlap="1" wp14:anchorId="51223829" wp14:editId="7FA8679A">
          <wp:simplePos x="0" y="0"/>
          <wp:positionH relativeFrom="column">
            <wp:posOffset>-663575</wp:posOffset>
          </wp:positionH>
          <wp:positionV relativeFrom="paragraph">
            <wp:posOffset>-449580</wp:posOffset>
          </wp:positionV>
          <wp:extent cx="7555547" cy="10692000"/>
          <wp:effectExtent l="0" t="0" r="0" b="0"/>
          <wp:wrapNone/>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FC4F7B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9662BC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3" w15:restartNumberingAfterBreak="0">
    <w:nsid w:val="FFFFFF89"/>
    <w:multiLevelType w:val="singleLevel"/>
    <w:tmpl w:val="C840BC3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8E5934"/>
    <w:multiLevelType w:val="multilevel"/>
    <w:tmpl w:val="B038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35ADC"/>
    <w:multiLevelType w:val="hybridMultilevel"/>
    <w:tmpl w:val="C50AB466"/>
    <w:lvl w:ilvl="0" w:tplc="2D5CA6F2">
      <w:start w:val="1"/>
      <w:numFmt w:val="bullet"/>
      <w:lvlText w:val="•"/>
      <w:lvlJc w:val="left"/>
      <w:pPr>
        <w:tabs>
          <w:tab w:val="num" w:pos="720"/>
        </w:tabs>
        <w:ind w:left="720" w:hanging="360"/>
      </w:pPr>
      <w:rPr>
        <w:rFonts w:ascii="Arial" w:hAnsi="Arial" w:hint="default"/>
      </w:rPr>
    </w:lvl>
    <w:lvl w:ilvl="1" w:tplc="2F367D84" w:tentative="1">
      <w:start w:val="1"/>
      <w:numFmt w:val="bullet"/>
      <w:lvlText w:val="•"/>
      <w:lvlJc w:val="left"/>
      <w:pPr>
        <w:tabs>
          <w:tab w:val="num" w:pos="1440"/>
        </w:tabs>
        <w:ind w:left="1440" w:hanging="360"/>
      </w:pPr>
      <w:rPr>
        <w:rFonts w:ascii="Arial" w:hAnsi="Arial" w:hint="default"/>
      </w:rPr>
    </w:lvl>
    <w:lvl w:ilvl="2" w:tplc="B70E23E6" w:tentative="1">
      <w:start w:val="1"/>
      <w:numFmt w:val="bullet"/>
      <w:lvlText w:val="•"/>
      <w:lvlJc w:val="left"/>
      <w:pPr>
        <w:tabs>
          <w:tab w:val="num" w:pos="2160"/>
        </w:tabs>
        <w:ind w:left="2160" w:hanging="360"/>
      </w:pPr>
      <w:rPr>
        <w:rFonts w:ascii="Arial" w:hAnsi="Arial" w:hint="default"/>
      </w:rPr>
    </w:lvl>
    <w:lvl w:ilvl="3" w:tplc="A9E68B8E" w:tentative="1">
      <w:start w:val="1"/>
      <w:numFmt w:val="bullet"/>
      <w:lvlText w:val="•"/>
      <w:lvlJc w:val="left"/>
      <w:pPr>
        <w:tabs>
          <w:tab w:val="num" w:pos="2880"/>
        </w:tabs>
        <w:ind w:left="2880" w:hanging="360"/>
      </w:pPr>
      <w:rPr>
        <w:rFonts w:ascii="Arial" w:hAnsi="Arial" w:hint="default"/>
      </w:rPr>
    </w:lvl>
    <w:lvl w:ilvl="4" w:tplc="2E4C7D4E" w:tentative="1">
      <w:start w:val="1"/>
      <w:numFmt w:val="bullet"/>
      <w:lvlText w:val="•"/>
      <w:lvlJc w:val="left"/>
      <w:pPr>
        <w:tabs>
          <w:tab w:val="num" w:pos="3600"/>
        </w:tabs>
        <w:ind w:left="3600" w:hanging="360"/>
      </w:pPr>
      <w:rPr>
        <w:rFonts w:ascii="Arial" w:hAnsi="Arial" w:hint="default"/>
      </w:rPr>
    </w:lvl>
    <w:lvl w:ilvl="5" w:tplc="77162B5A" w:tentative="1">
      <w:start w:val="1"/>
      <w:numFmt w:val="bullet"/>
      <w:lvlText w:val="•"/>
      <w:lvlJc w:val="left"/>
      <w:pPr>
        <w:tabs>
          <w:tab w:val="num" w:pos="4320"/>
        </w:tabs>
        <w:ind w:left="4320" w:hanging="360"/>
      </w:pPr>
      <w:rPr>
        <w:rFonts w:ascii="Arial" w:hAnsi="Arial" w:hint="default"/>
      </w:rPr>
    </w:lvl>
    <w:lvl w:ilvl="6" w:tplc="74CC4A76" w:tentative="1">
      <w:start w:val="1"/>
      <w:numFmt w:val="bullet"/>
      <w:lvlText w:val="•"/>
      <w:lvlJc w:val="left"/>
      <w:pPr>
        <w:tabs>
          <w:tab w:val="num" w:pos="5040"/>
        </w:tabs>
        <w:ind w:left="5040" w:hanging="360"/>
      </w:pPr>
      <w:rPr>
        <w:rFonts w:ascii="Arial" w:hAnsi="Arial" w:hint="default"/>
      </w:rPr>
    </w:lvl>
    <w:lvl w:ilvl="7" w:tplc="EFE6ECCA" w:tentative="1">
      <w:start w:val="1"/>
      <w:numFmt w:val="bullet"/>
      <w:lvlText w:val="•"/>
      <w:lvlJc w:val="left"/>
      <w:pPr>
        <w:tabs>
          <w:tab w:val="num" w:pos="5760"/>
        </w:tabs>
        <w:ind w:left="5760" w:hanging="360"/>
      </w:pPr>
      <w:rPr>
        <w:rFonts w:ascii="Arial" w:hAnsi="Arial" w:hint="default"/>
      </w:rPr>
    </w:lvl>
    <w:lvl w:ilvl="8" w:tplc="7FA8EEB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0E5072D"/>
    <w:multiLevelType w:val="hybridMultilevel"/>
    <w:tmpl w:val="F5AED570"/>
    <w:lvl w:ilvl="0" w:tplc="CA6C1900">
      <w:start w:val="1"/>
      <w:numFmt w:val="bullet"/>
      <w:lvlText w:val="•"/>
      <w:lvlJc w:val="left"/>
      <w:pPr>
        <w:tabs>
          <w:tab w:val="num" w:pos="720"/>
        </w:tabs>
        <w:ind w:left="720" w:hanging="360"/>
      </w:pPr>
      <w:rPr>
        <w:rFonts w:ascii="Arial" w:hAnsi="Arial" w:hint="default"/>
      </w:rPr>
    </w:lvl>
    <w:lvl w:ilvl="1" w:tplc="57D02C72" w:tentative="1">
      <w:start w:val="1"/>
      <w:numFmt w:val="bullet"/>
      <w:lvlText w:val="•"/>
      <w:lvlJc w:val="left"/>
      <w:pPr>
        <w:tabs>
          <w:tab w:val="num" w:pos="1440"/>
        </w:tabs>
        <w:ind w:left="1440" w:hanging="360"/>
      </w:pPr>
      <w:rPr>
        <w:rFonts w:ascii="Arial" w:hAnsi="Arial" w:hint="default"/>
      </w:rPr>
    </w:lvl>
    <w:lvl w:ilvl="2" w:tplc="750CE55C" w:tentative="1">
      <w:start w:val="1"/>
      <w:numFmt w:val="bullet"/>
      <w:lvlText w:val="•"/>
      <w:lvlJc w:val="left"/>
      <w:pPr>
        <w:tabs>
          <w:tab w:val="num" w:pos="2160"/>
        </w:tabs>
        <w:ind w:left="2160" w:hanging="360"/>
      </w:pPr>
      <w:rPr>
        <w:rFonts w:ascii="Arial" w:hAnsi="Arial" w:hint="default"/>
      </w:rPr>
    </w:lvl>
    <w:lvl w:ilvl="3" w:tplc="9500CC7C" w:tentative="1">
      <w:start w:val="1"/>
      <w:numFmt w:val="bullet"/>
      <w:lvlText w:val="•"/>
      <w:lvlJc w:val="left"/>
      <w:pPr>
        <w:tabs>
          <w:tab w:val="num" w:pos="2880"/>
        </w:tabs>
        <w:ind w:left="2880" w:hanging="360"/>
      </w:pPr>
      <w:rPr>
        <w:rFonts w:ascii="Arial" w:hAnsi="Arial" w:hint="default"/>
      </w:rPr>
    </w:lvl>
    <w:lvl w:ilvl="4" w:tplc="695099C2" w:tentative="1">
      <w:start w:val="1"/>
      <w:numFmt w:val="bullet"/>
      <w:lvlText w:val="•"/>
      <w:lvlJc w:val="left"/>
      <w:pPr>
        <w:tabs>
          <w:tab w:val="num" w:pos="3600"/>
        </w:tabs>
        <w:ind w:left="3600" w:hanging="360"/>
      </w:pPr>
      <w:rPr>
        <w:rFonts w:ascii="Arial" w:hAnsi="Arial" w:hint="default"/>
      </w:rPr>
    </w:lvl>
    <w:lvl w:ilvl="5" w:tplc="39F61B2A" w:tentative="1">
      <w:start w:val="1"/>
      <w:numFmt w:val="bullet"/>
      <w:lvlText w:val="•"/>
      <w:lvlJc w:val="left"/>
      <w:pPr>
        <w:tabs>
          <w:tab w:val="num" w:pos="4320"/>
        </w:tabs>
        <w:ind w:left="4320" w:hanging="360"/>
      </w:pPr>
      <w:rPr>
        <w:rFonts w:ascii="Arial" w:hAnsi="Arial" w:hint="default"/>
      </w:rPr>
    </w:lvl>
    <w:lvl w:ilvl="6" w:tplc="75688F8C" w:tentative="1">
      <w:start w:val="1"/>
      <w:numFmt w:val="bullet"/>
      <w:lvlText w:val="•"/>
      <w:lvlJc w:val="left"/>
      <w:pPr>
        <w:tabs>
          <w:tab w:val="num" w:pos="5040"/>
        </w:tabs>
        <w:ind w:left="5040" w:hanging="360"/>
      </w:pPr>
      <w:rPr>
        <w:rFonts w:ascii="Arial" w:hAnsi="Arial" w:hint="default"/>
      </w:rPr>
    </w:lvl>
    <w:lvl w:ilvl="7" w:tplc="62BE8526" w:tentative="1">
      <w:start w:val="1"/>
      <w:numFmt w:val="bullet"/>
      <w:lvlText w:val="•"/>
      <w:lvlJc w:val="left"/>
      <w:pPr>
        <w:tabs>
          <w:tab w:val="num" w:pos="5760"/>
        </w:tabs>
        <w:ind w:left="5760" w:hanging="360"/>
      </w:pPr>
      <w:rPr>
        <w:rFonts w:ascii="Arial" w:hAnsi="Arial" w:hint="default"/>
      </w:rPr>
    </w:lvl>
    <w:lvl w:ilvl="8" w:tplc="9BCEA2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533E3820"/>
    <w:multiLevelType w:val="hybridMultilevel"/>
    <w:tmpl w:val="C94264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3"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CD73CF"/>
    <w:multiLevelType w:val="multilevel"/>
    <w:tmpl w:val="1C24D6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A27F4E"/>
    <w:multiLevelType w:val="hybridMultilevel"/>
    <w:tmpl w:val="74A0A8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8"/>
  </w:num>
  <w:num w:numId="5">
    <w:abstractNumId w:val="0"/>
  </w:num>
  <w:num w:numId="6">
    <w:abstractNumId w:val="14"/>
  </w:num>
  <w:num w:numId="7">
    <w:abstractNumId w:val="13"/>
  </w:num>
  <w:num w:numId="8">
    <w:abstractNumId w:val="6"/>
  </w:num>
  <w:num w:numId="9">
    <w:abstractNumId w:val="9"/>
  </w:num>
  <w:num w:numId="10">
    <w:abstractNumId w:val="2"/>
  </w:num>
  <w:num w:numId="11">
    <w:abstractNumId w:val="2"/>
  </w:num>
  <w:num w:numId="12">
    <w:abstractNumId w:val="12"/>
  </w:num>
  <w:num w:numId="13">
    <w:abstractNumId w:val="10"/>
  </w:num>
  <w:num w:numId="14">
    <w:abstractNumId w:val="15"/>
  </w:num>
  <w:num w:numId="15">
    <w:abstractNumId w:val="16"/>
  </w:num>
  <w:num w:numId="16">
    <w:abstractNumId w:val="7"/>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8F"/>
    <w:rsid w:val="00065A8B"/>
    <w:rsid w:val="000D6812"/>
    <w:rsid w:val="00103844"/>
    <w:rsid w:val="0012454D"/>
    <w:rsid w:val="0028520A"/>
    <w:rsid w:val="00297F81"/>
    <w:rsid w:val="003677EF"/>
    <w:rsid w:val="00405758"/>
    <w:rsid w:val="00420EDD"/>
    <w:rsid w:val="004460BD"/>
    <w:rsid w:val="00515416"/>
    <w:rsid w:val="005534F7"/>
    <w:rsid w:val="00555587"/>
    <w:rsid w:val="005D3D91"/>
    <w:rsid w:val="005E6BFD"/>
    <w:rsid w:val="00634DDE"/>
    <w:rsid w:val="006630AC"/>
    <w:rsid w:val="00686825"/>
    <w:rsid w:val="006B6DEE"/>
    <w:rsid w:val="007360FB"/>
    <w:rsid w:val="00762899"/>
    <w:rsid w:val="00762FC5"/>
    <w:rsid w:val="007B5B76"/>
    <w:rsid w:val="007D08AA"/>
    <w:rsid w:val="007F3E54"/>
    <w:rsid w:val="008421BA"/>
    <w:rsid w:val="00863265"/>
    <w:rsid w:val="0086664C"/>
    <w:rsid w:val="00944F99"/>
    <w:rsid w:val="00995F67"/>
    <w:rsid w:val="00A24B88"/>
    <w:rsid w:val="00A51CF6"/>
    <w:rsid w:val="00A615CB"/>
    <w:rsid w:val="00A756AD"/>
    <w:rsid w:val="00A92D66"/>
    <w:rsid w:val="00A958EE"/>
    <w:rsid w:val="00AD5A51"/>
    <w:rsid w:val="00B322DE"/>
    <w:rsid w:val="00B35A08"/>
    <w:rsid w:val="00B51125"/>
    <w:rsid w:val="00B605B6"/>
    <w:rsid w:val="00B840AA"/>
    <w:rsid w:val="00BF7BB2"/>
    <w:rsid w:val="00C96F8F"/>
    <w:rsid w:val="00CD5958"/>
    <w:rsid w:val="00D6179E"/>
    <w:rsid w:val="00E32059"/>
    <w:rsid w:val="00EC4D69"/>
    <w:rsid w:val="00F5731F"/>
    <w:rsid w:val="00FB7C8B"/>
    <w:rsid w:val="00FD2F2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oNotEmbedSmartTags/>
  <w:decimalSymbol w:val=","/>
  <w:listSeparator w:val=";"/>
  <w14:docId w14:val="4295A1DF"/>
  <w15:docId w15:val="{8F52A198-7B84-491F-9245-C59B3366C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60BD"/>
    <w:pPr>
      <w:spacing w:after="120"/>
    </w:pPr>
    <w:rPr>
      <w:rFonts w:ascii="Verdana" w:hAnsi="Verdana" w:cstheme="majorBidi"/>
      <w:sz w:val="18"/>
      <w:szCs w:val="18"/>
      <w:lang w:val="en-GB" w:eastAsia="en-US"/>
    </w:rPr>
  </w:style>
  <w:style w:type="paragraph" w:styleId="berschrift1">
    <w:name w:val="heading 1"/>
    <w:basedOn w:val="Standard"/>
    <w:next w:val="Standard"/>
    <w:link w:val="berschrift1Zchn"/>
    <w:uiPriority w:val="9"/>
    <w:qFormat/>
    <w:rsid w:val="004460BD"/>
    <w:pPr>
      <w:spacing w:before="240"/>
      <w:outlineLvl w:val="0"/>
    </w:pPr>
    <w:rPr>
      <w:b/>
      <w:color w:val="4F81BD" w:themeColor="accent1"/>
      <w:sz w:val="22"/>
    </w:rPr>
  </w:style>
  <w:style w:type="paragraph" w:styleId="berschrift2">
    <w:name w:val="heading 2"/>
    <w:basedOn w:val="Standard"/>
    <w:next w:val="Standard"/>
    <w:link w:val="berschrift2Zchn"/>
    <w:uiPriority w:val="9"/>
    <w:unhideWhenUsed/>
    <w:qFormat/>
    <w:rsid w:val="004460BD"/>
    <w:pPr>
      <w:spacing w:before="240"/>
      <w:outlineLvl w:val="1"/>
    </w:pPr>
    <w:rPr>
      <w:b/>
      <w:color w:val="1F497D" w:themeColor="text2"/>
    </w:rPr>
  </w:style>
  <w:style w:type="paragraph" w:styleId="berschrift3">
    <w:name w:val="heading 3"/>
    <w:basedOn w:val="Standard"/>
    <w:next w:val="Standard"/>
    <w:link w:val="berschrift3Zchn"/>
    <w:uiPriority w:val="9"/>
    <w:unhideWhenUsed/>
    <w:qFormat/>
    <w:rsid w:val="004460BD"/>
    <w:pPr>
      <w:spacing w:before="240"/>
      <w:outlineLvl w:val="2"/>
    </w:pPr>
    <w:rPr>
      <w:b/>
      <w:color w:val="1F497D" w:themeColor="text2"/>
    </w:rPr>
  </w:style>
  <w:style w:type="paragraph" w:styleId="berschrift4">
    <w:name w:val="heading 4"/>
    <w:basedOn w:val="Standard"/>
    <w:next w:val="Standard"/>
    <w:link w:val="berschrift4Zchn"/>
    <w:uiPriority w:val="9"/>
    <w:unhideWhenUsed/>
    <w:qFormat/>
    <w:rsid w:val="004460BD"/>
    <w:pPr>
      <w:keepNext/>
      <w:keepLines/>
      <w:spacing w:before="200" w:after="0"/>
      <w:outlineLvl w:val="3"/>
    </w:pPr>
    <w:rPr>
      <w:rFonts w:asciiTheme="majorHAnsi" w:eastAsiaTheme="majorEastAsia" w:hAnsiTheme="majorHAnsi"/>
      <w:b/>
      <w:bCs/>
      <w:i/>
      <w:iCs/>
      <w:color w:val="4F81BD" w:themeColor="accent1"/>
    </w:rPr>
  </w:style>
  <w:style w:type="paragraph" w:styleId="berschrift5">
    <w:name w:val="heading 5"/>
    <w:basedOn w:val="Standard"/>
    <w:next w:val="Standard"/>
    <w:link w:val="berschrift5Zchn"/>
    <w:uiPriority w:val="9"/>
    <w:unhideWhenUsed/>
    <w:qFormat/>
    <w:rsid w:val="004460BD"/>
    <w:pPr>
      <w:keepNext/>
      <w:keepLines/>
      <w:spacing w:before="240"/>
      <w:ind w:left="720"/>
      <w:outlineLvl w:val="4"/>
    </w:pPr>
    <w:rPr>
      <w:rFonts w:eastAsiaTheme="majorEastAsia"/>
      <w:b/>
      <w:color w:val="4F81BD" w:themeColor="accent1"/>
    </w:rPr>
  </w:style>
  <w:style w:type="paragraph" w:styleId="berschrift6">
    <w:name w:val="heading 6"/>
    <w:basedOn w:val="Standard"/>
    <w:next w:val="Standard"/>
    <w:link w:val="berschrift6Zchn"/>
    <w:uiPriority w:val="9"/>
    <w:unhideWhenUsed/>
    <w:qFormat/>
    <w:rsid w:val="004460BD"/>
    <w:pPr>
      <w:keepNext/>
      <w:keepLines/>
      <w:spacing w:before="200" w:after="0"/>
      <w:outlineLvl w:val="5"/>
    </w:pPr>
    <w:rPr>
      <w:rFonts w:eastAsiaTheme="majorEastAsia"/>
      <w:i/>
      <w:iCs/>
      <w:color w:val="243F60" w:themeColor="accent1" w:themeShade="7F"/>
    </w:rPr>
  </w:style>
  <w:style w:type="paragraph" w:styleId="berschrift7">
    <w:name w:val="heading 7"/>
    <w:basedOn w:val="Standard"/>
    <w:next w:val="Standard"/>
    <w:link w:val="berschrift7Zchn"/>
    <w:uiPriority w:val="9"/>
    <w:unhideWhenUsed/>
    <w:qFormat/>
    <w:rsid w:val="004460BD"/>
    <w:pPr>
      <w:keepNext/>
      <w:keepLines/>
      <w:spacing w:before="200" w:after="0"/>
      <w:outlineLvl w:val="6"/>
    </w:pPr>
    <w:rPr>
      <w:rFonts w:asciiTheme="majorHAnsi" w:eastAsiaTheme="majorEastAsia" w:hAnsiTheme="majorHAns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paragraph" w:styleId="Sprechblasentext">
    <w:name w:val="Balloon Text"/>
    <w:basedOn w:val="Standard"/>
    <w:link w:val="SprechblasentextZchn"/>
    <w:uiPriority w:val="99"/>
    <w:semiHidden/>
    <w:unhideWhenUsed/>
    <w:rsid w:val="004460BD"/>
    <w:rPr>
      <w:rFonts w:ascii="Lucida Grande" w:hAnsi="Lucida Grande" w:cs="Lucida Grande"/>
    </w:rPr>
  </w:style>
  <w:style w:type="paragraph" w:customStyle="1" w:styleId="BasicParagraph">
    <w:name w:val="[Basic Paragraph]"/>
    <w:basedOn w:val="Standard"/>
    <w:uiPriority w:val="99"/>
    <w:rsid w:val="004460B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Aufzhlungszeichen">
    <w:name w:val="List Bullet"/>
    <w:basedOn w:val="Standard"/>
    <w:uiPriority w:val="99"/>
    <w:unhideWhenUsed/>
    <w:rsid w:val="004460BD"/>
    <w:pPr>
      <w:numPr>
        <w:numId w:val="2"/>
      </w:numPr>
    </w:pPr>
  </w:style>
  <w:style w:type="paragraph" w:styleId="Aufzhlungszeichen2">
    <w:name w:val="List Bullet 2"/>
    <w:basedOn w:val="Standard"/>
    <w:uiPriority w:val="99"/>
    <w:unhideWhenUsed/>
    <w:rsid w:val="004460BD"/>
    <w:pPr>
      <w:numPr>
        <w:numId w:val="4"/>
      </w:numPr>
    </w:pPr>
  </w:style>
  <w:style w:type="paragraph" w:styleId="Liste2">
    <w:name w:val="List 2"/>
    <w:basedOn w:val="Standard"/>
    <w:uiPriority w:val="99"/>
    <w:semiHidden/>
    <w:unhideWhenUsed/>
    <w:rsid w:val="004460BD"/>
    <w:pPr>
      <w:ind w:left="720" w:hanging="360"/>
      <w:contextualSpacing/>
    </w:pPr>
  </w:style>
  <w:style w:type="paragraph" w:styleId="Aufzhlungszeichen3">
    <w:name w:val="List Bullet 3"/>
    <w:basedOn w:val="Liste2"/>
    <w:uiPriority w:val="99"/>
    <w:unhideWhenUsed/>
    <w:rsid w:val="004460BD"/>
    <w:pPr>
      <w:numPr>
        <w:numId w:val="6"/>
      </w:numPr>
    </w:pPr>
  </w:style>
  <w:style w:type="paragraph" w:customStyle="1" w:styleId="CompanyName">
    <w:name w:val="Company Name"/>
    <w:basedOn w:val="Standard"/>
    <w:uiPriority w:val="2"/>
    <w:qFormat/>
    <w:rsid w:val="004460BD"/>
    <w:pPr>
      <w:spacing w:line="264" w:lineRule="auto"/>
    </w:pPr>
    <w:rPr>
      <w:rFonts w:eastAsiaTheme="minorHAnsi"/>
      <w:b/>
      <w:color w:val="1F497D" w:themeColor="text2"/>
      <w:sz w:val="28"/>
      <w:szCs w:val="36"/>
    </w:rPr>
  </w:style>
  <w:style w:type="paragraph" w:styleId="KeinLeerraum">
    <w:name w:val="No Spacing"/>
    <w:uiPriority w:val="1"/>
    <w:qFormat/>
    <w:rsid w:val="004460BD"/>
    <w:rPr>
      <w:rFonts w:ascii="Verdana" w:hAnsi="Verdana" w:cstheme="majorBidi"/>
      <w:sz w:val="18"/>
      <w:szCs w:val="18"/>
      <w:lang w:val="en-US" w:eastAsia="en-US"/>
    </w:rPr>
  </w:style>
  <w:style w:type="paragraph" w:styleId="Datum">
    <w:name w:val="Date"/>
    <w:basedOn w:val="KeinLeerraum"/>
    <w:next w:val="Standard"/>
    <w:link w:val="DatumZchn"/>
    <w:uiPriority w:val="99"/>
    <w:unhideWhenUsed/>
    <w:rsid w:val="004460BD"/>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460BD"/>
    <w:rPr>
      <w:rFonts w:eastAsiaTheme="minorHAnsi"/>
      <w:b/>
      <w:color w:val="FFFFFF" w:themeColor="background1"/>
      <w:sz w:val="23"/>
      <w:lang w:val="en-US"/>
    </w:rPr>
  </w:style>
  <w:style w:type="paragraph" w:styleId="Fuzeile">
    <w:name w:val="footer"/>
    <w:basedOn w:val="Standard"/>
    <w:link w:val="FuzeileZchn"/>
    <w:uiPriority w:val="99"/>
    <w:unhideWhenUsed/>
    <w:rsid w:val="004460BD"/>
    <w:pPr>
      <w:tabs>
        <w:tab w:val="center" w:pos="4320"/>
        <w:tab w:val="right" w:pos="8640"/>
      </w:tabs>
    </w:pPr>
  </w:style>
  <w:style w:type="character" w:customStyle="1" w:styleId="FuzeileZchn">
    <w:name w:val="Fußzeile Zchn"/>
    <w:basedOn w:val="Absatz-Standardschriftart"/>
    <w:link w:val="Fuzeile"/>
    <w:uiPriority w:val="99"/>
    <w:rsid w:val="004460BD"/>
    <w:rPr>
      <w:rFonts w:ascii="Verdana" w:hAnsi="Verdana" w:cstheme="majorBidi"/>
      <w:sz w:val="18"/>
      <w:szCs w:val="18"/>
      <w:lang w:val="en-GB" w:eastAsia="en-US"/>
    </w:rPr>
  </w:style>
  <w:style w:type="paragraph" w:styleId="Textkrper2">
    <w:name w:val="Body Text 2"/>
    <w:basedOn w:val="Standard"/>
    <w:link w:val="Textkrper2Zchn"/>
    <w:uiPriority w:val="99"/>
    <w:unhideWhenUsed/>
    <w:rsid w:val="004460BD"/>
  </w:style>
  <w:style w:type="character" w:customStyle="1" w:styleId="Textkrper2Zchn">
    <w:name w:val="Textkörper 2 Zchn"/>
    <w:basedOn w:val="Absatz-Standardschriftart"/>
    <w:link w:val="Textkrper2"/>
    <w:uiPriority w:val="99"/>
    <w:rsid w:val="004460BD"/>
    <w:rPr>
      <w:rFonts w:ascii="Verdana" w:hAnsi="Verdana" w:cstheme="majorBidi"/>
      <w:sz w:val="18"/>
      <w:szCs w:val="18"/>
      <w:lang w:val="en-GB" w:eastAsia="en-US"/>
    </w:rPr>
  </w:style>
  <w:style w:type="paragraph" w:styleId="Textkrper">
    <w:name w:val="Body Text"/>
    <w:basedOn w:val="Textkrper2"/>
    <w:link w:val="TextkrperZchn"/>
    <w:uiPriority w:val="99"/>
    <w:unhideWhenUsed/>
    <w:rsid w:val="004460BD"/>
    <w:pPr>
      <w:spacing w:after="240"/>
    </w:pPr>
    <w:rPr>
      <w:sz w:val="22"/>
      <w:szCs w:val="22"/>
    </w:rPr>
  </w:style>
  <w:style w:type="character" w:customStyle="1" w:styleId="TextkrperZchn">
    <w:name w:val="Textkörper Zchn"/>
    <w:basedOn w:val="Absatz-Standardschriftart"/>
    <w:link w:val="Textkrper"/>
    <w:uiPriority w:val="99"/>
    <w:rsid w:val="004460BD"/>
    <w:rPr>
      <w:rFonts w:ascii="Verdana" w:hAnsi="Verdana" w:cstheme="majorBidi"/>
      <w:sz w:val="22"/>
      <w:szCs w:val="22"/>
      <w:lang w:val="en-GB" w:eastAsia="en-US"/>
    </w:rPr>
  </w:style>
  <w:style w:type="paragraph" w:customStyle="1" w:styleId="GS1BBodyText1">
    <w:name w:val="GS1_B_Body Text 1"/>
    <w:basedOn w:val="Textkrper"/>
    <w:qFormat/>
    <w:rsid w:val="004460BD"/>
    <w:rPr>
      <w:sz w:val="18"/>
    </w:rPr>
  </w:style>
  <w:style w:type="paragraph" w:customStyle="1" w:styleId="GS1BBodyText2">
    <w:name w:val="GS1_B_Body Text 2"/>
    <w:basedOn w:val="Standard"/>
    <w:qFormat/>
    <w:rsid w:val="004460BD"/>
  </w:style>
  <w:style w:type="paragraph" w:customStyle="1" w:styleId="GS1BBodyText4">
    <w:name w:val="GS1_B_Body Text 4"/>
    <w:basedOn w:val="Standard"/>
    <w:qFormat/>
    <w:rsid w:val="004460BD"/>
    <w:pPr>
      <w:ind w:left="357"/>
    </w:pPr>
  </w:style>
  <w:style w:type="paragraph" w:customStyle="1" w:styleId="GS1BBodyText5">
    <w:name w:val="GS1_B_Body Text 5"/>
    <w:basedOn w:val="Standard"/>
    <w:qFormat/>
    <w:rsid w:val="004460BD"/>
    <w:pPr>
      <w:ind w:left="720"/>
    </w:pPr>
  </w:style>
  <w:style w:type="paragraph" w:customStyle="1" w:styleId="GS1BBodyTextIntro">
    <w:name w:val="GS1_B_Body Text Intro"/>
    <w:basedOn w:val="Standard"/>
    <w:qFormat/>
    <w:rsid w:val="004460BD"/>
    <w:pPr>
      <w:spacing w:after="240"/>
    </w:pPr>
    <w:rPr>
      <w:sz w:val="22"/>
      <w:szCs w:val="22"/>
    </w:rPr>
  </w:style>
  <w:style w:type="character" w:customStyle="1" w:styleId="berschrift1Zchn">
    <w:name w:val="Überschrift 1 Zchn"/>
    <w:basedOn w:val="Absatz-Standardschriftart"/>
    <w:link w:val="berschrift1"/>
    <w:uiPriority w:val="9"/>
    <w:rsid w:val="004460BD"/>
    <w:rPr>
      <w:rFonts w:ascii="Verdana" w:hAnsi="Verdana" w:cstheme="majorBidi"/>
      <w:b/>
      <w:color w:val="4F81BD" w:themeColor="accent1"/>
      <w:sz w:val="22"/>
      <w:szCs w:val="18"/>
      <w:lang w:val="en-GB" w:eastAsia="en-US"/>
    </w:rPr>
  </w:style>
  <w:style w:type="paragraph" w:customStyle="1" w:styleId="GS1BHeading1">
    <w:name w:val="GS1_B_Heading 1"/>
    <w:basedOn w:val="berschrift1"/>
    <w:next w:val="GS1BBodyText2"/>
    <w:qFormat/>
    <w:rsid w:val="004460BD"/>
    <w:pPr>
      <w:keepNext/>
    </w:pPr>
  </w:style>
  <w:style w:type="paragraph" w:customStyle="1" w:styleId="GS1BHeading2">
    <w:name w:val="GS1_B_Heading 2"/>
    <w:basedOn w:val="Standard"/>
    <w:next w:val="GS1BBodyText2"/>
    <w:qFormat/>
    <w:rsid w:val="004460BD"/>
    <w:pPr>
      <w:keepNext/>
      <w:spacing w:before="240"/>
    </w:pPr>
    <w:rPr>
      <w:b/>
      <w:color w:val="002C6C"/>
    </w:rPr>
  </w:style>
  <w:style w:type="paragraph" w:customStyle="1" w:styleId="GS1BHeading3">
    <w:name w:val="GS1_B_Heading 3"/>
    <w:basedOn w:val="Standard"/>
    <w:next w:val="GS1BBodyText2"/>
    <w:qFormat/>
    <w:rsid w:val="004460BD"/>
    <w:pPr>
      <w:keepNext/>
      <w:spacing w:before="240"/>
    </w:pPr>
    <w:rPr>
      <w:b/>
      <w:color w:val="F26334"/>
    </w:rPr>
  </w:style>
  <w:style w:type="paragraph" w:customStyle="1" w:styleId="GS1BHeading4">
    <w:name w:val="GS1_B_Heading 4"/>
    <w:basedOn w:val="Standard"/>
    <w:next w:val="GS1BBodyText4"/>
    <w:qFormat/>
    <w:rsid w:val="004460BD"/>
    <w:pPr>
      <w:keepNext/>
      <w:tabs>
        <w:tab w:val="left" w:pos="720"/>
      </w:tabs>
      <w:spacing w:before="240"/>
      <w:ind w:left="1080" w:hanging="720"/>
    </w:pPr>
    <w:rPr>
      <w:b/>
      <w:color w:val="002C6C"/>
    </w:rPr>
  </w:style>
  <w:style w:type="paragraph" w:customStyle="1" w:styleId="GS1BHeading5">
    <w:name w:val="GS1_B_Heading 5"/>
    <w:basedOn w:val="Standard"/>
    <w:next w:val="GS1BBodyText5"/>
    <w:qFormat/>
    <w:rsid w:val="004460BD"/>
    <w:pPr>
      <w:keepNext/>
      <w:tabs>
        <w:tab w:val="left" w:pos="720"/>
      </w:tabs>
      <w:spacing w:before="240"/>
      <w:ind w:left="720"/>
    </w:pPr>
    <w:rPr>
      <w:b/>
      <w:color w:val="F26334"/>
    </w:rPr>
  </w:style>
  <w:style w:type="paragraph" w:customStyle="1" w:styleId="GS1BListBullet">
    <w:name w:val="GS1_B_List Bullet"/>
    <w:basedOn w:val="Standard"/>
    <w:qFormat/>
    <w:rsid w:val="004460BD"/>
    <w:pPr>
      <w:numPr>
        <w:numId w:val="7"/>
      </w:numPr>
      <w:tabs>
        <w:tab w:val="left" w:pos="170"/>
      </w:tabs>
    </w:pPr>
  </w:style>
  <w:style w:type="paragraph" w:customStyle="1" w:styleId="GS1BListBullet2">
    <w:name w:val="GS1_B_List Bullet 2"/>
    <w:basedOn w:val="Standard"/>
    <w:qFormat/>
    <w:rsid w:val="004460BD"/>
    <w:pPr>
      <w:numPr>
        <w:numId w:val="8"/>
      </w:numPr>
      <w:tabs>
        <w:tab w:val="left" w:pos="170"/>
      </w:tabs>
    </w:pPr>
  </w:style>
  <w:style w:type="paragraph" w:customStyle="1" w:styleId="GS1BListBullet3">
    <w:name w:val="GS1_B_List Bullet 3"/>
    <w:basedOn w:val="Standard"/>
    <w:qFormat/>
    <w:rsid w:val="004460BD"/>
    <w:pPr>
      <w:numPr>
        <w:numId w:val="9"/>
      </w:numPr>
      <w:tabs>
        <w:tab w:val="left" w:pos="170"/>
      </w:tabs>
    </w:pPr>
  </w:style>
  <w:style w:type="paragraph" w:customStyle="1" w:styleId="GS1BSubtitle">
    <w:name w:val="GS1_B_Subtitle"/>
    <w:basedOn w:val="Standard"/>
    <w:qFormat/>
    <w:rsid w:val="004460BD"/>
    <w:pPr>
      <w:spacing w:after="240"/>
    </w:pPr>
    <w:rPr>
      <w:color w:val="F26334"/>
      <w:sz w:val="28"/>
    </w:rPr>
  </w:style>
  <w:style w:type="paragraph" w:customStyle="1" w:styleId="GS1BTitle">
    <w:name w:val="GS1_B_Title"/>
    <w:basedOn w:val="Standard"/>
    <w:next w:val="GS1BBodyText2"/>
    <w:qFormat/>
    <w:rsid w:val="004460BD"/>
    <w:rPr>
      <w:color w:val="002C6C"/>
      <w:sz w:val="36"/>
    </w:rPr>
  </w:style>
  <w:style w:type="paragraph" w:styleId="Index1">
    <w:name w:val="index 1"/>
    <w:basedOn w:val="Standard"/>
    <w:next w:val="Standard"/>
    <w:autoRedefine/>
    <w:uiPriority w:val="99"/>
    <w:unhideWhenUsed/>
    <w:rsid w:val="004460BD"/>
    <w:pPr>
      <w:ind w:left="180" w:hanging="180"/>
    </w:pPr>
  </w:style>
  <w:style w:type="paragraph" w:styleId="Index2">
    <w:name w:val="index 2"/>
    <w:basedOn w:val="Standard"/>
    <w:next w:val="Standard"/>
    <w:autoRedefine/>
    <w:uiPriority w:val="99"/>
    <w:unhideWhenUsed/>
    <w:rsid w:val="004460BD"/>
    <w:pPr>
      <w:ind w:left="360" w:hanging="180"/>
    </w:pPr>
  </w:style>
  <w:style w:type="paragraph" w:styleId="Index3">
    <w:name w:val="index 3"/>
    <w:basedOn w:val="Standard"/>
    <w:next w:val="Standard"/>
    <w:autoRedefine/>
    <w:uiPriority w:val="99"/>
    <w:unhideWhenUsed/>
    <w:rsid w:val="004460BD"/>
    <w:pPr>
      <w:ind w:left="540" w:hanging="180"/>
    </w:pPr>
  </w:style>
  <w:style w:type="paragraph" w:styleId="Index4">
    <w:name w:val="index 4"/>
    <w:basedOn w:val="Standard"/>
    <w:next w:val="Standard"/>
    <w:autoRedefine/>
    <w:uiPriority w:val="99"/>
    <w:unhideWhenUsed/>
    <w:rsid w:val="004460BD"/>
    <w:pPr>
      <w:ind w:left="720" w:hanging="180"/>
    </w:pPr>
  </w:style>
  <w:style w:type="paragraph" w:styleId="Inhaltsverzeichnisberschrift">
    <w:name w:val="TOC Heading"/>
    <w:basedOn w:val="berschrift1"/>
    <w:next w:val="Standard"/>
    <w:uiPriority w:val="39"/>
    <w:unhideWhenUsed/>
    <w:qFormat/>
    <w:rsid w:val="004460BD"/>
    <w:pPr>
      <w:keepNext/>
      <w:keepLines/>
      <w:spacing w:before="480" w:after="0"/>
      <w:outlineLvl w:val="9"/>
    </w:pPr>
    <w:rPr>
      <w:rFonts w:asciiTheme="majorHAnsi" w:eastAsiaTheme="majorEastAsia" w:hAnsiTheme="majorHAnsi"/>
      <w:bCs/>
      <w:color w:val="345A8A" w:themeColor="accent1" w:themeShade="B5"/>
      <w:sz w:val="32"/>
      <w:szCs w:val="32"/>
    </w:rPr>
  </w:style>
  <w:style w:type="paragraph" w:styleId="Kopfzeile">
    <w:name w:val="header"/>
    <w:basedOn w:val="Standard"/>
    <w:link w:val="KopfzeileZchn"/>
    <w:uiPriority w:val="99"/>
    <w:unhideWhenUsed/>
    <w:rsid w:val="004460BD"/>
    <w:pPr>
      <w:tabs>
        <w:tab w:val="center" w:pos="4320"/>
        <w:tab w:val="right" w:pos="8640"/>
      </w:tabs>
    </w:pPr>
  </w:style>
  <w:style w:type="character" w:customStyle="1" w:styleId="KopfzeileZchn">
    <w:name w:val="Kopfzeile Zchn"/>
    <w:basedOn w:val="Absatz-Standardschriftart"/>
    <w:link w:val="Kopfzeile"/>
    <w:uiPriority w:val="99"/>
    <w:rsid w:val="004460BD"/>
    <w:rPr>
      <w:rFonts w:ascii="Verdana" w:hAnsi="Verdana" w:cstheme="majorBidi"/>
      <w:sz w:val="18"/>
      <w:szCs w:val="18"/>
      <w:lang w:val="en-GB" w:eastAsia="en-US"/>
    </w:rPr>
  </w:style>
  <w:style w:type="paragraph" w:styleId="Liste">
    <w:name w:val="List"/>
    <w:basedOn w:val="Standard"/>
    <w:uiPriority w:val="99"/>
    <w:unhideWhenUsed/>
    <w:rsid w:val="004460BD"/>
    <w:pPr>
      <w:ind w:left="360" w:hanging="360"/>
      <w:contextualSpacing/>
    </w:pPr>
  </w:style>
  <w:style w:type="paragraph" w:styleId="Liste3">
    <w:name w:val="List 3"/>
    <w:basedOn w:val="Standard"/>
    <w:uiPriority w:val="99"/>
    <w:unhideWhenUsed/>
    <w:rsid w:val="004460BD"/>
    <w:pPr>
      <w:ind w:left="1080" w:hanging="360"/>
      <w:contextualSpacing/>
    </w:pPr>
  </w:style>
  <w:style w:type="paragraph" w:styleId="Listenabsatz">
    <w:name w:val="List Paragraph"/>
    <w:basedOn w:val="Standard"/>
    <w:uiPriority w:val="34"/>
    <w:qFormat/>
    <w:rsid w:val="004460BD"/>
    <w:pPr>
      <w:ind w:left="720"/>
      <w:contextualSpacing/>
    </w:pPr>
  </w:style>
  <w:style w:type="paragraph" w:styleId="Listennummer">
    <w:name w:val="List Number"/>
    <w:basedOn w:val="Standard"/>
    <w:uiPriority w:val="99"/>
    <w:unhideWhenUsed/>
    <w:rsid w:val="004460BD"/>
    <w:pPr>
      <w:numPr>
        <w:numId w:val="11"/>
      </w:numPr>
      <w:contextualSpacing/>
    </w:pPr>
  </w:style>
  <w:style w:type="character" w:styleId="Platzhaltertext">
    <w:name w:val="Placeholder Text"/>
    <w:basedOn w:val="Absatz-Standardschriftart"/>
    <w:uiPriority w:val="99"/>
    <w:semiHidden/>
    <w:rsid w:val="004460BD"/>
    <w:rPr>
      <w:color w:val="808080"/>
    </w:rPr>
  </w:style>
  <w:style w:type="character" w:styleId="Seitenzahl">
    <w:name w:val="page number"/>
    <w:basedOn w:val="Absatz-Standardschriftart"/>
    <w:uiPriority w:val="99"/>
    <w:semiHidden/>
    <w:unhideWhenUsed/>
    <w:rsid w:val="004460BD"/>
  </w:style>
  <w:style w:type="character" w:customStyle="1" w:styleId="SprechblasentextZchn">
    <w:name w:val="Sprechblasentext Zchn"/>
    <w:basedOn w:val="Absatz-Standardschriftart"/>
    <w:link w:val="Sprechblasentext"/>
    <w:uiPriority w:val="99"/>
    <w:semiHidden/>
    <w:rsid w:val="004460BD"/>
    <w:rPr>
      <w:rFonts w:ascii="Lucida Grande" w:hAnsi="Lucida Grande" w:cs="Lucida Grande"/>
      <w:sz w:val="18"/>
      <w:szCs w:val="18"/>
      <w:lang w:val="en-GB" w:eastAsia="en-US"/>
    </w:rPr>
  </w:style>
  <w:style w:type="table" w:styleId="Tabellenraster">
    <w:name w:val="Table Grid"/>
    <w:basedOn w:val="NormaleTabelle"/>
    <w:uiPriority w:val="59"/>
    <w:rsid w:val="004460BD"/>
    <w:rPr>
      <w:rFonts w:ascii="Verdana" w:hAnsi="Verdana" w:cstheme="majorBidi"/>
      <w:sz w:val="1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rstzeileneinzug">
    <w:name w:val="Body Text First Indent"/>
    <w:basedOn w:val="Standard"/>
    <w:link w:val="Textkrper-ErstzeileneinzugZchn"/>
    <w:uiPriority w:val="99"/>
    <w:unhideWhenUsed/>
    <w:rsid w:val="004460BD"/>
    <w:pPr>
      <w:numPr>
        <w:ilvl w:val="1"/>
        <w:numId w:val="12"/>
      </w:numPr>
    </w:pPr>
    <w:rPr>
      <w:sz w:val="16"/>
      <w:szCs w:val="16"/>
    </w:rPr>
  </w:style>
  <w:style w:type="character" w:customStyle="1" w:styleId="Textkrper-ErstzeileneinzugZchn">
    <w:name w:val="Textkörper-Erstzeileneinzug Zchn"/>
    <w:basedOn w:val="TextkrperZchn"/>
    <w:link w:val="Textkrper-Erstzeileneinzug"/>
    <w:uiPriority w:val="99"/>
    <w:rsid w:val="004460BD"/>
    <w:rPr>
      <w:rFonts w:ascii="Verdana" w:hAnsi="Verdana" w:cstheme="majorBidi"/>
      <w:sz w:val="16"/>
      <w:szCs w:val="16"/>
      <w:lang w:val="en-GB" w:eastAsia="en-US"/>
    </w:rPr>
  </w:style>
  <w:style w:type="paragraph" w:styleId="Titel">
    <w:name w:val="Title"/>
    <w:next w:val="Standard"/>
    <w:link w:val="TitelZchn"/>
    <w:uiPriority w:val="10"/>
    <w:qFormat/>
    <w:rsid w:val="004460BD"/>
    <w:pPr>
      <w:spacing w:after="240"/>
    </w:pPr>
    <w:rPr>
      <w:rFonts w:ascii="Verdana" w:hAnsi="Verdana" w:cstheme="majorBidi"/>
      <w:color w:val="1F497D" w:themeColor="text2"/>
      <w:sz w:val="36"/>
      <w:szCs w:val="36"/>
      <w:lang w:val="en-US" w:eastAsia="en-US"/>
    </w:rPr>
  </w:style>
  <w:style w:type="character" w:customStyle="1" w:styleId="TitelZchn">
    <w:name w:val="Titel Zchn"/>
    <w:basedOn w:val="Absatz-Standardschriftart"/>
    <w:link w:val="Titel"/>
    <w:uiPriority w:val="10"/>
    <w:rsid w:val="004460BD"/>
    <w:rPr>
      <w:rFonts w:ascii="Verdana" w:hAnsi="Verdana" w:cstheme="majorBidi"/>
      <w:color w:val="1F497D" w:themeColor="text2"/>
      <w:sz w:val="36"/>
      <w:szCs w:val="36"/>
      <w:lang w:val="en-US" w:eastAsia="en-US"/>
    </w:rPr>
  </w:style>
  <w:style w:type="character" w:customStyle="1" w:styleId="berschrift2Zchn">
    <w:name w:val="Überschrift 2 Zchn"/>
    <w:basedOn w:val="Absatz-Standardschriftart"/>
    <w:link w:val="berschrift2"/>
    <w:uiPriority w:val="9"/>
    <w:rsid w:val="004460BD"/>
    <w:rPr>
      <w:rFonts w:ascii="Verdana" w:hAnsi="Verdana" w:cstheme="majorBidi"/>
      <w:b/>
      <w:color w:val="1F497D" w:themeColor="text2"/>
      <w:sz w:val="18"/>
      <w:szCs w:val="18"/>
      <w:lang w:val="en-GB" w:eastAsia="en-US"/>
    </w:rPr>
  </w:style>
  <w:style w:type="character" w:customStyle="1" w:styleId="berschrift3Zchn">
    <w:name w:val="Überschrift 3 Zchn"/>
    <w:basedOn w:val="Absatz-Standardschriftart"/>
    <w:link w:val="berschrift3"/>
    <w:uiPriority w:val="9"/>
    <w:rsid w:val="004460BD"/>
    <w:rPr>
      <w:rFonts w:ascii="Verdana" w:hAnsi="Verdana" w:cstheme="majorBidi"/>
      <w:b/>
      <w:color w:val="1F497D" w:themeColor="text2"/>
      <w:sz w:val="18"/>
      <w:szCs w:val="18"/>
      <w:lang w:val="en-GB" w:eastAsia="en-US"/>
    </w:rPr>
  </w:style>
  <w:style w:type="character" w:customStyle="1" w:styleId="berschrift4Zchn">
    <w:name w:val="Überschrift 4 Zchn"/>
    <w:basedOn w:val="Absatz-Standardschriftart"/>
    <w:link w:val="berschrift4"/>
    <w:uiPriority w:val="9"/>
    <w:rsid w:val="004460BD"/>
    <w:rPr>
      <w:rFonts w:asciiTheme="majorHAnsi" w:eastAsiaTheme="majorEastAsia" w:hAnsiTheme="majorHAnsi" w:cstheme="majorBidi"/>
      <w:b/>
      <w:bCs/>
      <w:i/>
      <w:iCs/>
      <w:color w:val="4F81BD" w:themeColor="accent1"/>
      <w:sz w:val="18"/>
      <w:szCs w:val="18"/>
      <w:lang w:val="en-GB" w:eastAsia="en-US"/>
    </w:rPr>
  </w:style>
  <w:style w:type="character" w:customStyle="1" w:styleId="berschrift5Zchn">
    <w:name w:val="Überschrift 5 Zchn"/>
    <w:basedOn w:val="Absatz-Standardschriftart"/>
    <w:link w:val="berschrift5"/>
    <w:uiPriority w:val="9"/>
    <w:rsid w:val="004460BD"/>
    <w:rPr>
      <w:rFonts w:ascii="Verdana" w:eastAsiaTheme="majorEastAsia" w:hAnsi="Verdana" w:cstheme="majorBidi"/>
      <w:b/>
      <w:color w:val="4F81BD" w:themeColor="accent1"/>
      <w:sz w:val="18"/>
      <w:szCs w:val="18"/>
      <w:lang w:val="en-GB" w:eastAsia="en-US"/>
    </w:rPr>
  </w:style>
  <w:style w:type="character" w:customStyle="1" w:styleId="berschrift6Zchn">
    <w:name w:val="Überschrift 6 Zchn"/>
    <w:basedOn w:val="Absatz-Standardschriftart"/>
    <w:link w:val="berschrift6"/>
    <w:uiPriority w:val="9"/>
    <w:rsid w:val="004460BD"/>
    <w:rPr>
      <w:rFonts w:ascii="Verdana" w:eastAsiaTheme="majorEastAsia" w:hAnsi="Verdana" w:cstheme="majorBidi"/>
      <w:i/>
      <w:iCs/>
      <w:color w:val="243F60" w:themeColor="accent1" w:themeShade="7F"/>
      <w:sz w:val="18"/>
      <w:szCs w:val="18"/>
      <w:lang w:val="en-GB" w:eastAsia="en-US"/>
    </w:rPr>
  </w:style>
  <w:style w:type="character" w:customStyle="1" w:styleId="berschrift7Zchn">
    <w:name w:val="Überschrift 7 Zchn"/>
    <w:basedOn w:val="Absatz-Standardschriftart"/>
    <w:link w:val="berschrift7"/>
    <w:uiPriority w:val="9"/>
    <w:rsid w:val="004460BD"/>
    <w:rPr>
      <w:rFonts w:asciiTheme="majorHAnsi" w:eastAsiaTheme="majorEastAsia" w:hAnsiTheme="majorHAnsi" w:cstheme="majorBidi"/>
      <w:i/>
      <w:iCs/>
      <w:color w:val="404040" w:themeColor="text1" w:themeTint="BF"/>
      <w:sz w:val="18"/>
      <w:szCs w:val="18"/>
      <w:lang w:val="en-GB" w:eastAsia="en-US"/>
    </w:rPr>
  </w:style>
  <w:style w:type="paragraph" w:styleId="Untertitel">
    <w:name w:val="Subtitle"/>
    <w:basedOn w:val="Standard"/>
    <w:next w:val="Standard"/>
    <w:link w:val="UntertitelZchn"/>
    <w:uiPriority w:val="11"/>
    <w:qFormat/>
    <w:rsid w:val="004460BD"/>
    <w:pPr>
      <w:numPr>
        <w:ilvl w:val="1"/>
      </w:numPr>
      <w:spacing w:after="240"/>
    </w:pPr>
    <w:rPr>
      <w:rFonts w:eastAsiaTheme="majorEastAsia"/>
      <w:color w:val="4F81BD" w:themeColor="accent1"/>
      <w:sz w:val="28"/>
      <w:szCs w:val="28"/>
    </w:rPr>
  </w:style>
  <w:style w:type="character" w:customStyle="1" w:styleId="UntertitelZchn">
    <w:name w:val="Untertitel Zchn"/>
    <w:basedOn w:val="Absatz-Standardschriftart"/>
    <w:link w:val="Untertitel"/>
    <w:uiPriority w:val="11"/>
    <w:rsid w:val="004460BD"/>
    <w:rPr>
      <w:rFonts w:ascii="Verdana" w:eastAsiaTheme="majorEastAsia" w:hAnsi="Verdana" w:cstheme="majorBidi"/>
      <w:color w:val="4F81BD" w:themeColor="accent1"/>
      <w:sz w:val="28"/>
      <w:szCs w:val="28"/>
      <w:lang w:val="en-GB" w:eastAsia="en-US"/>
    </w:rPr>
  </w:style>
  <w:style w:type="character" w:styleId="Hyperlink">
    <w:name w:val="Hyperlink"/>
    <w:basedOn w:val="Absatz-Standardschriftart"/>
    <w:unhideWhenUsed/>
    <w:rsid w:val="005D3D91"/>
    <w:rPr>
      <w:color w:val="0000FF"/>
      <w:u w:val="single"/>
    </w:rPr>
  </w:style>
  <w:style w:type="paragraph" w:styleId="StandardWeb">
    <w:name w:val="Normal (Web)"/>
    <w:basedOn w:val="Standard"/>
    <w:uiPriority w:val="99"/>
    <w:unhideWhenUsed/>
    <w:rsid w:val="005D3D91"/>
    <w:pPr>
      <w:spacing w:before="100" w:beforeAutospacing="1" w:after="100" w:afterAutospacing="1" w:line="225" w:lineRule="atLeast"/>
    </w:pPr>
    <w:rPr>
      <w:rFonts w:ascii="Geneva" w:eastAsia="Times New Roman" w:hAnsi="Geneva" w:cs="Times New Roman"/>
      <w:color w:val="000000"/>
      <w:lang w:val="de-DE" w:eastAsia="de-DE"/>
    </w:rPr>
  </w:style>
  <w:style w:type="character" w:styleId="Fett">
    <w:name w:val="Strong"/>
    <w:basedOn w:val="Absatz-Standardschriftart"/>
    <w:uiPriority w:val="22"/>
    <w:qFormat/>
    <w:rsid w:val="005D3D91"/>
    <w:rPr>
      <w:b/>
      <w:bCs/>
    </w:rPr>
  </w:style>
  <w:style w:type="character" w:styleId="BesuchterLink">
    <w:name w:val="FollowedHyperlink"/>
    <w:basedOn w:val="Absatz-Standardschriftart"/>
    <w:uiPriority w:val="99"/>
    <w:semiHidden/>
    <w:unhideWhenUsed/>
    <w:rsid w:val="005D3D91"/>
    <w:rPr>
      <w:color w:val="800080" w:themeColor="followedHyperlink"/>
      <w:u w:val="single"/>
    </w:rPr>
  </w:style>
  <w:style w:type="paragraph" w:styleId="Textkrper-Zeileneinzug">
    <w:name w:val="Body Text Indent"/>
    <w:basedOn w:val="Standard"/>
    <w:link w:val="Textkrper-ZeileneinzugZchn"/>
    <w:uiPriority w:val="99"/>
    <w:semiHidden/>
    <w:unhideWhenUsed/>
    <w:rsid w:val="00CD5958"/>
    <w:pPr>
      <w:ind w:left="283"/>
    </w:pPr>
  </w:style>
  <w:style w:type="character" w:customStyle="1" w:styleId="Textkrper-ZeileneinzugZchn">
    <w:name w:val="Textkörper-Zeileneinzug Zchn"/>
    <w:basedOn w:val="Absatz-Standardschriftart"/>
    <w:link w:val="Textkrper-Zeileneinzug"/>
    <w:uiPriority w:val="99"/>
    <w:semiHidden/>
    <w:rsid w:val="00CD5958"/>
    <w:rPr>
      <w:rFonts w:ascii="Verdana" w:hAnsi="Verdana" w:cstheme="majorBid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20007">
      <w:bodyDiv w:val="1"/>
      <w:marLeft w:val="0"/>
      <w:marRight w:val="0"/>
      <w:marTop w:val="0"/>
      <w:marBottom w:val="0"/>
      <w:divBdr>
        <w:top w:val="none" w:sz="0" w:space="0" w:color="auto"/>
        <w:left w:val="none" w:sz="0" w:space="0" w:color="auto"/>
        <w:bottom w:val="none" w:sz="0" w:space="0" w:color="auto"/>
        <w:right w:val="none" w:sz="0" w:space="0" w:color="auto"/>
      </w:divBdr>
      <w:divsChild>
        <w:div w:id="162475048">
          <w:marLeft w:val="562"/>
          <w:marRight w:val="0"/>
          <w:marTop w:val="80"/>
          <w:marBottom w:val="0"/>
          <w:divBdr>
            <w:top w:val="none" w:sz="0" w:space="0" w:color="auto"/>
            <w:left w:val="none" w:sz="0" w:space="0" w:color="auto"/>
            <w:bottom w:val="none" w:sz="0" w:space="0" w:color="auto"/>
            <w:right w:val="none" w:sz="0" w:space="0" w:color="auto"/>
          </w:divBdr>
        </w:div>
      </w:divsChild>
    </w:div>
    <w:div w:id="514224577">
      <w:bodyDiv w:val="1"/>
      <w:marLeft w:val="0"/>
      <w:marRight w:val="0"/>
      <w:marTop w:val="0"/>
      <w:marBottom w:val="0"/>
      <w:divBdr>
        <w:top w:val="none" w:sz="0" w:space="0" w:color="auto"/>
        <w:left w:val="none" w:sz="0" w:space="0" w:color="auto"/>
        <w:bottom w:val="none" w:sz="0" w:space="0" w:color="auto"/>
        <w:right w:val="none" w:sz="0" w:space="0" w:color="auto"/>
      </w:divBdr>
      <w:divsChild>
        <w:div w:id="386533898">
          <w:marLeft w:val="0"/>
          <w:marRight w:val="0"/>
          <w:marTop w:val="0"/>
          <w:marBottom w:val="0"/>
          <w:divBdr>
            <w:top w:val="none" w:sz="0" w:space="0" w:color="auto"/>
            <w:left w:val="none" w:sz="0" w:space="0" w:color="auto"/>
            <w:bottom w:val="none" w:sz="0" w:space="0" w:color="auto"/>
            <w:right w:val="none" w:sz="0" w:space="0" w:color="auto"/>
          </w:divBdr>
          <w:divsChild>
            <w:div w:id="1938561884">
              <w:marLeft w:val="0"/>
              <w:marRight w:val="0"/>
              <w:marTop w:val="0"/>
              <w:marBottom w:val="0"/>
              <w:divBdr>
                <w:top w:val="none" w:sz="0" w:space="0" w:color="auto"/>
                <w:left w:val="none" w:sz="0" w:space="0" w:color="auto"/>
                <w:bottom w:val="none" w:sz="0" w:space="0" w:color="auto"/>
                <w:right w:val="none" w:sz="0" w:space="0" w:color="auto"/>
              </w:divBdr>
              <w:divsChild>
                <w:div w:id="2055155932">
                  <w:marLeft w:val="0"/>
                  <w:marRight w:val="0"/>
                  <w:marTop w:val="0"/>
                  <w:marBottom w:val="0"/>
                  <w:divBdr>
                    <w:top w:val="none" w:sz="0" w:space="0" w:color="auto"/>
                    <w:left w:val="none" w:sz="0" w:space="0" w:color="auto"/>
                    <w:bottom w:val="none" w:sz="0" w:space="0" w:color="auto"/>
                    <w:right w:val="none" w:sz="0" w:space="0" w:color="auto"/>
                  </w:divBdr>
                  <w:divsChild>
                    <w:div w:id="444930470">
                      <w:marLeft w:val="0"/>
                      <w:marRight w:val="0"/>
                      <w:marTop w:val="0"/>
                      <w:marBottom w:val="0"/>
                      <w:divBdr>
                        <w:top w:val="none" w:sz="0" w:space="0" w:color="auto"/>
                        <w:left w:val="none" w:sz="0" w:space="0" w:color="auto"/>
                        <w:bottom w:val="none" w:sz="0" w:space="0" w:color="auto"/>
                        <w:right w:val="none" w:sz="0" w:space="0" w:color="auto"/>
                      </w:divBdr>
                      <w:divsChild>
                        <w:div w:id="875241094">
                          <w:marLeft w:val="0"/>
                          <w:marRight w:val="0"/>
                          <w:marTop w:val="0"/>
                          <w:marBottom w:val="0"/>
                          <w:divBdr>
                            <w:top w:val="none" w:sz="0" w:space="0" w:color="auto"/>
                            <w:left w:val="none" w:sz="0" w:space="0" w:color="auto"/>
                            <w:bottom w:val="none" w:sz="0" w:space="0" w:color="auto"/>
                            <w:right w:val="none" w:sz="0" w:space="0" w:color="auto"/>
                          </w:divBdr>
                          <w:divsChild>
                            <w:div w:id="1936598217">
                              <w:marLeft w:val="0"/>
                              <w:marRight w:val="0"/>
                              <w:marTop w:val="0"/>
                              <w:marBottom w:val="0"/>
                              <w:divBdr>
                                <w:top w:val="none" w:sz="0" w:space="0" w:color="auto"/>
                                <w:left w:val="none" w:sz="0" w:space="0" w:color="auto"/>
                                <w:bottom w:val="none" w:sz="0" w:space="0" w:color="auto"/>
                                <w:right w:val="none" w:sz="0" w:space="0" w:color="auto"/>
                              </w:divBdr>
                              <w:divsChild>
                                <w:div w:id="4456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512471">
      <w:bodyDiv w:val="1"/>
      <w:marLeft w:val="0"/>
      <w:marRight w:val="0"/>
      <w:marTop w:val="0"/>
      <w:marBottom w:val="0"/>
      <w:divBdr>
        <w:top w:val="none" w:sz="0" w:space="0" w:color="auto"/>
        <w:left w:val="none" w:sz="0" w:space="0" w:color="auto"/>
        <w:bottom w:val="none" w:sz="0" w:space="0" w:color="auto"/>
        <w:right w:val="none" w:sz="0" w:space="0" w:color="auto"/>
      </w:divBdr>
      <w:divsChild>
        <w:div w:id="1775511476">
          <w:marLeft w:val="0"/>
          <w:marRight w:val="0"/>
          <w:marTop w:val="0"/>
          <w:marBottom w:val="0"/>
          <w:divBdr>
            <w:top w:val="none" w:sz="0" w:space="0" w:color="auto"/>
            <w:left w:val="none" w:sz="0" w:space="0" w:color="auto"/>
            <w:bottom w:val="none" w:sz="0" w:space="0" w:color="auto"/>
            <w:right w:val="none" w:sz="0" w:space="0" w:color="auto"/>
          </w:divBdr>
        </w:div>
        <w:div w:id="797839261">
          <w:marLeft w:val="0"/>
          <w:marRight w:val="0"/>
          <w:marTop w:val="0"/>
          <w:marBottom w:val="0"/>
          <w:divBdr>
            <w:top w:val="none" w:sz="0" w:space="0" w:color="auto"/>
            <w:left w:val="none" w:sz="0" w:space="0" w:color="auto"/>
            <w:bottom w:val="none" w:sz="0" w:space="0" w:color="auto"/>
            <w:right w:val="none" w:sz="0" w:space="0" w:color="auto"/>
          </w:divBdr>
        </w:div>
        <w:div w:id="2142184940">
          <w:marLeft w:val="0"/>
          <w:marRight w:val="0"/>
          <w:marTop w:val="0"/>
          <w:marBottom w:val="0"/>
          <w:divBdr>
            <w:top w:val="none" w:sz="0" w:space="0" w:color="auto"/>
            <w:left w:val="none" w:sz="0" w:space="0" w:color="auto"/>
            <w:bottom w:val="none" w:sz="0" w:space="0" w:color="auto"/>
            <w:right w:val="none" w:sz="0" w:space="0" w:color="auto"/>
          </w:divBdr>
        </w:div>
        <w:div w:id="1377855378">
          <w:marLeft w:val="0"/>
          <w:marRight w:val="0"/>
          <w:marTop w:val="0"/>
          <w:marBottom w:val="0"/>
          <w:divBdr>
            <w:top w:val="none" w:sz="0" w:space="0" w:color="auto"/>
            <w:left w:val="none" w:sz="0" w:space="0" w:color="auto"/>
            <w:bottom w:val="none" w:sz="0" w:space="0" w:color="auto"/>
            <w:right w:val="none" w:sz="0" w:space="0" w:color="auto"/>
          </w:divBdr>
        </w:div>
        <w:div w:id="1888295011">
          <w:marLeft w:val="0"/>
          <w:marRight w:val="0"/>
          <w:marTop w:val="0"/>
          <w:marBottom w:val="0"/>
          <w:divBdr>
            <w:top w:val="none" w:sz="0" w:space="0" w:color="auto"/>
            <w:left w:val="none" w:sz="0" w:space="0" w:color="auto"/>
            <w:bottom w:val="none" w:sz="0" w:space="0" w:color="auto"/>
            <w:right w:val="none" w:sz="0" w:space="0" w:color="auto"/>
          </w:divBdr>
        </w:div>
      </w:divsChild>
    </w:div>
    <w:div w:id="1169444401">
      <w:bodyDiv w:val="1"/>
      <w:marLeft w:val="0"/>
      <w:marRight w:val="0"/>
      <w:marTop w:val="0"/>
      <w:marBottom w:val="0"/>
      <w:divBdr>
        <w:top w:val="none" w:sz="0" w:space="0" w:color="auto"/>
        <w:left w:val="none" w:sz="0" w:space="0" w:color="auto"/>
        <w:bottom w:val="none" w:sz="0" w:space="0" w:color="auto"/>
        <w:right w:val="none" w:sz="0" w:space="0" w:color="auto"/>
      </w:divBdr>
    </w:div>
    <w:div w:id="1602493955">
      <w:bodyDiv w:val="1"/>
      <w:marLeft w:val="0"/>
      <w:marRight w:val="0"/>
      <w:marTop w:val="0"/>
      <w:marBottom w:val="0"/>
      <w:divBdr>
        <w:top w:val="none" w:sz="0" w:space="0" w:color="auto"/>
        <w:left w:val="none" w:sz="0" w:space="0" w:color="auto"/>
        <w:bottom w:val="none" w:sz="0" w:space="0" w:color="auto"/>
        <w:right w:val="none" w:sz="0" w:space="0" w:color="auto"/>
      </w:divBdr>
    </w:div>
    <w:div w:id="1898975722">
      <w:bodyDiv w:val="1"/>
      <w:marLeft w:val="0"/>
      <w:marRight w:val="0"/>
      <w:marTop w:val="0"/>
      <w:marBottom w:val="0"/>
      <w:divBdr>
        <w:top w:val="none" w:sz="0" w:space="0" w:color="auto"/>
        <w:left w:val="none" w:sz="0" w:space="0" w:color="auto"/>
        <w:bottom w:val="none" w:sz="0" w:space="0" w:color="auto"/>
        <w:right w:val="none" w:sz="0" w:space="0" w:color="auto"/>
      </w:divBdr>
      <w:divsChild>
        <w:div w:id="1715077847">
          <w:marLeft w:val="562"/>
          <w:marRight w:val="0"/>
          <w:marTop w:val="8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rdmc.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59B2D-A835-4597-8DDC-F6A7E4A13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1941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Buchholz</dc:creator>
  <cp:keywords/>
  <dc:description/>
  <cp:lastModifiedBy>Heitkamp, Silke</cp:lastModifiedBy>
  <cp:revision>2</cp:revision>
  <cp:lastPrinted>2018-04-17T10:01:00Z</cp:lastPrinted>
  <dcterms:created xsi:type="dcterms:W3CDTF">2018-04-17T11:24:00Z</dcterms:created>
  <dcterms:modified xsi:type="dcterms:W3CDTF">2018-04-17T11:24:00Z</dcterms:modified>
</cp:coreProperties>
</file>